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85972" w14:textId="77777777" w:rsidR="00FA7A7F" w:rsidRDefault="00FA7A7F" w:rsidP="00FA7A7F">
      <w:pPr>
        <w:rPr>
          <w:b/>
          <w:bCs/>
        </w:rPr>
      </w:pPr>
    </w:p>
    <w:p w14:paraId="21E8CD1E" w14:textId="77777777" w:rsidR="00FA7A7F" w:rsidRDefault="00FA7A7F" w:rsidP="00FA7A7F">
      <w:pPr>
        <w:rPr>
          <w:b/>
          <w:bCs/>
        </w:rPr>
      </w:pPr>
    </w:p>
    <w:p w14:paraId="47E114B5" w14:textId="23AC3E90" w:rsidR="00FA7A7F" w:rsidRPr="00FA7A7F" w:rsidRDefault="00FA7A7F" w:rsidP="00FA7A7F">
      <w:pPr>
        <w:rPr>
          <w:b/>
          <w:bCs/>
        </w:rPr>
      </w:pPr>
      <w:r w:rsidRPr="00FA7A7F">
        <w:rPr>
          <w:b/>
          <w:bCs/>
        </w:rPr>
        <w:t>EAST COAST GUARDIANS</w:t>
      </w:r>
    </w:p>
    <w:p w14:paraId="20E43A60" w14:textId="6A053900" w:rsidR="00FA7A7F" w:rsidRPr="00FA7A7F" w:rsidRDefault="00475CA8" w:rsidP="00FA7A7F">
      <w:pPr>
        <w:rPr>
          <w:b/>
          <w:bCs/>
        </w:rPr>
      </w:pPr>
      <w:r>
        <w:rPr>
          <w:b/>
          <w:bCs/>
        </w:rPr>
        <w:t>HOST FAMILY CODE OF CONDUCT HANDBOOK</w:t>
      </w:r>
    </w:p>
    <w:p w14:paraId="111657EC" w14:textId="77777777" w:rsidR="00FA7A7F" w:rsidRPr="00FA7A7F" w:rsidRDefault="00000000" w:rsidP="00FA7A7F">
      <w:r>
        <w:pict w14:anchorId="5FFBB0A3">
          <v:rect id="_x0000_i1025" style="width:0;height:1.5pt" o:hralign="center" o:hrstd="t" o:hr="t" fillcolor="#a0a0a0" stroked="f"/>
        </w:pict>
      </w:r>
    </w:p>
    <w:p w14:paraId="2137B701" w14:textId="77777777" w:rsidR="00FA7A7F" w:rsidRPr="00FA7A7F" w:rsidRDefault="00FA7A7F" w:rsidP="00FA7A7F">
      <w:r w:rsidRPr="00FA7A7F">
        <w:rPr>
          <w:b/>
          <w:bCs/>
        </w:rPr>
        <w:t>Policy Owner:</w:t>
      </w:r>
      <w:r w:rsidRPr="00FA7A7F">
        <w:t xml:space="preserve"> Designated Safeguarding Lead</w:t>
      </w:r>
      <w:r w:rsidRPr="00FA7A7F">
        <w:br/>
      </w:r>
      <w:r w:rsidRPr="00FA7A7F">
        <w:rPr>
          <w:b/>
          <w:bCs/>
        </w:rPr>
        <w:t>Approved By:</w:t>
      </w:r>
      <w:r w:rsidRPr="00FA7A7F">
        <w:t xml:space="preserve"> Directors</w:t>
      </w:r>
      <w:r w:rsidRPr="00FA7A7F">
        <w:br/>
      </w:r>
      <w:r w:rsidRPr="00FA7A7F">
        <w:rPr>
          <w:b/>
          <w:bCs/>
        </w:rPr>
        <w:t>Current Version:</w:t>
      </w:r>
      <w:r w:rsidRPr="00FA7A7F">
        <w:t xml:space="preserve"> January 2026</w:t>
      </w:r>
      <w:r w:rsidRPr="00FA7A7F">
        <w:br/>
      </w:r>
      <w:r w:rsidRPr="00FA7A7F">
        <w:rPr>
          <w:b/>
          <w:bCs/>
        </w:rPr>
        <w:t>Review Date:</w:t>
      </w:r>
      <w:r w:rsidRPr="00FA7A7F">
        <w:t xml:space="preserve"> January 2027</w:t>
      </w:r>
      <w:r w:rsidRPr="00FA7A7F">
        <w:br/>
      </w:r>
      <w:r w:rsidRPr="00FA7A7F">
        <w:rPr>
          <w:b/>
          <w:bCs/>
        </w:rPr>
        <w:t>Next Scheduled Review:</w:t>
      </w:r>
      <w:r w:rsidRPr="00FA7A7F">
        <w:t xml:space="preserve"> January 2027</w:t>
      </w:r>
    </w:p>
    <w:p w14:paraId="717452AA" w14:textId="77777777" w:rsidR="00FA7A7F" w:rsidRPr="00FA7A7F" w:rsidRDefault="00000000" w:rsidP="00FA7A7F">
      <w:r>
        <w:pict w14:anchorId="55B454A6">
          <v:rect id="_x0000_i1026" style="width:0;height:1.5pt" o:hralign="center" o:hrstd="t" o:hr="t" fillcolor="#a0a0a0" stroked="f"/>
        </w:pict>
      </w:r>
    </w:p>
    <w:p w14:paraId="4424310C" w14:textId="323CF197" w:rsidR="006F02A7" w:rsidRPr="006F02A7" w:rsidRDefault="006F02A7" w:rsidP="006F02A7">
      <w:r w:rsidRPr="006F02A7">
        <w:t>Welcome to East Coast Guardian</w:t>
      </w:r>
      <w:r>
        <w:t>s</w:t>
      </w:r>
    </w:p>
    <w:p w14:paraId="3B7A846F" w14:textId="77777777" w:rsidR="006F02A7" w:rsidRPr="006F02A7" w:rsidRDefault="006F02A7" w:rsidP="006F02A7">
      <w:r w:rsidRPr="006F02A7">
        <w:t>Thank you for your interest in becoming a host family with East Coast Guardian (ECG).</w:t>
      </w:r>
    </w:p>
    <w:p w14:paraId="66375F74" w14:textId="77777777" w:rsidR="006F02A7" w:rsidRPr="006F02A7" w:rsidRDefault="006F02A7" w:rsidP="006F02A7">
      <w:r w:rsidRPr="006F02A7">
        <w:t>As a host family, you play a vital role in supporting our international students while they are studying in the UK. Your home provides safety, stability, and a sense of belonging when students are not at school.</w:t>
      </w:r>
    </w:p>
    <w:p w14:paraId="7555C9C4" w14:textId="77777777" w:rsidR="006F02A7" w:rsidRPr="006F02A7" w:rsidRDefault="006F02A7" w:rsidP="006F02A7">
      <w:r w:rsidRPr="006F02A7">
        <w:t>At ECG, safeguarding and student welfare are our highest priorities. We are committed to maintaining the highest standards in line with UK safeguarding guidance and best practice. We are therefore looking for families who can provide a safe, supportive, and welcoming home environment.</w:t>
      </w:r>
    </w:p>
    <w:p w14:paraId="772A623B" w14:textId="77777777" w:rsidR="006F02A7" w:rsidRPr="006F02A7" w:rsidRDefault="006F02A7" w:rsidP="006F02A7">
      <w:r w:rsidRPr="006F02A7">
        <w:t>If you are ready to make a meaningful difference in a young person’s life, we would love to hear from you.</w:t>
      </w:r>
    </w:p>
    <w:p w14:paraId="30075F5B" w14:textId="77777777" w:rsidR="006F02A7" w:rsidRPr="006F02A7" w:rsidRDefault="006F02A7" w:rsidP="006F02A7">
      <w:r w:rsidRPr="006F02A7">
        <w:pict w14:anchorId="05C5AC59">
          <v:rect id="_x0000_i1069" style="width:0;height:1.5pt" o:hralign="center" o:hrstd="t" o:hr="t" fillcolor="#a0a0a0" stroked="f"/>
        </w:pict>
      </w:r>
    </w:p>
    <w:p w14:paraId="25E1EB85" w14:textId="77777777" w:rsidR="006F02A7" w:rsidRPr="006F02A7" w:rsidRDefault="006F02A7" w:rsidP="006F02A7">
      <w:pPr>
        <w:rPr>
          <w:b/>
          <w:bCs/>
        </w:rPr>
      </w:pPr>
      <w:r w:rsidRPr="006F02A7">
        <w:rPr>
          <w:b/>
          <w:bCs/>
        </w:rPr>
        <w:t>Short-Term Hosting</w:t>
      </w:r>
    </w:p>
    <w:p w14:paraId="67150F67" w14:textId="77777777" w:rsidR="006F02A7" w:rsidRPr="006F02A7" w:rsidRDefault="006F02A7" w:rsidP="006F02A7">
      <w:r w:rsidRPr="006F02A7">
        <w:t>We aim to provide students with as much continuity and security as possible, helping them build positive and lasting relationships with their host families.</w:t>
      </w:r>
    </w:p>
    <w:p w14:paraId="2DFCC433" w14:textId="77777777" w:rsidR="006F02A7" w:rsidRPr="006F02A7" w:rsidRDefault="006F02A7" w:rsidP="006F02A7">
      <w:r w:rsidRPr="006F02A7">
        <w:t>Short-term hosting may include:</w:t>
      </w:r>
    </w:p>
    <w:p w14:paraId="54FFB3F0" w14:textId="77777777" w:rsidR="006F02A7" w:rsidRPr="006F02A7" w:rsidRDefault="006F02A7" w:rsidP="006F02A7">
      <w:pPr>
        <w:numPr>
          <w:ilvl w:val="0"/>
          <w:numId w:val="47"/>
        </w:numPr>
      </w:pPr>
      <w:r w:rsidRPr="006F02A7">
        <w:t>Weekend “exeat” stays during term time</w:t>
      </w:r>
    </w:p>
    <w:p w14:paraId="70A6EF1A" w14:textId="77777777" w:rsidR="006F02A7" w:rsidRPr="006F02A7" w:rsidRDefault="006F02A7" w:rsidP="006F02A7">
      <w:pPr>
        <w:numPr>
          <w:ilvl w:val="0"/>
          <w:numId w:val="47"/>
        </w:numPr>
      </w:pPr>
      <w:r w:rsidRPr="006F02A7">
        <w:t>An overnight stay before or after international travel</w:t>
      </w:r>
    </w:p>
    <w:p w14:paraId="4F2FAE62" w14:textId="77777777" w:rsidR="006F02A7" w:rsidRPr="006F02A7" w:rsidRDefault="006F02A7" w:rsidP="006F02A7">
      <w:pPr>
        <w:numPr>
          <w:ilvl w:val="0"/>
          <w:numId w:val="47"/>
        </w:numPr>
      </w:pPr>
      <w:r w:rsidRPr="006F02A7">
        <w:t>Occasional half-term stays</w:t>
      </w:r>
    </w:p>
    <w:p w14:paraId="7341BBD7" w14:textId="77777777" w:rsidR="006F02A7" w:rsidRPr="006F02A7" w:rsidRDefault="006F02A7" w:rsidP="006F02A7">
      <w:pPr>
        <w:numPr>
          <w:ilvl w:val="0"/>
          <w:numId w:val="47"/>
        </w:numPr>
      </w:pPr>
      <w:r w:rsidRPr="006F02A7">
        <w:t>Emergency or ad hoc placements (ranging from one night to several nights)</w:t>
      </w:r>
    </w:p>
    <w:p w14:paraId="3BD029EE" w14:textId="77777777" w:rsidR="006F02A7" w:rsidRPr="006F02A7" w:rsidRDefault="006F02A7" w:rsidP="006F02A7">
      <w:r w:rsidRPr="006F02A7">
        <w:lastRenderedPageBreak/>
        <w:t>Some hosts prefer to offer emergency or flexible homestays when required. We understand that families cannot always commit to every date — ECG will always arrange alternative accommodation where necessary.</w:t>
      </w:r>
    </w:p>
    <w:p w14:paraId="3BE56EFF" w14:textId="77777777" w:rsidR="006F02A7" w:rsidRPr="006F02A7" w:rsidRDefault="006F02A7" w:rsidP="006F02A7">
      <w:r w:rsidRPr="006F02A7">
        <w:pict w14:anchorId="0B7185F6">
          <v:rect id="_x0000_i1070" style="width:0;height:1.5pt" o:hralign="center" o:hrstd="t" o:hr="t" fillcolor="#a0a0a0" stroked="f"/>
        </w:pict>
      </w:r>
    </w:p>
    <w:p w14:paraId="6BDFF6D0" w14:textId="77777777" w:rsidR="006F02A7" w:rsidRPr="006F02A7" w:rsidRDefault="006F02A7" w:rsidP="006F02A7">
      <w:pPr>
        <w:rPr>
          <w:b/>
          <w:bCs/>
        </w:rPr>
      </w:pPr>
      <w:r w:rsidRPr="006F02A7">
        <w:rPr>
          <w:b/>
          <w:bCs/>
        </w:rPr>
        <w:t>Long-Term Hosting</w:t>
      </w:r>
    </w:p>
    <w:p w14:paraId="0A0C8306" w14:textId="77777777" w:rsidR="006F02A7" w:rsidRPr="006F02A7" w:rsidRDefault="006F02A7" w:rsidP="006F02A7">
      <w:r w:rsidRPr="006F02A7">
        <w:t>Occasionally, students choose to stay with a host family instead of boarding at school. These placements may last for several terms or, in some cases, multiple academic years.</w:t>
      </w:r>
    </w:p>
    <w:p w14:paraId="1D0B4197" w14:textId="77777777" w:rsidR="006F02A7" w:rsidRPr="006F02A7" w:rsidRDefault="006F02A7" w:rsidP="006F02A7">
      <w:r w:rsidRPr="006F02A7">
        <w:t>Long-term students often require time to adjust and integrate into family life. While their primary focus will be their academic studies, experiencing British culture and family life is an important part of their journey.</w:t>
      </w:r>
    </w:p>
    <w:p w14:paraId="53E01179" w14:textId="77777777" w:rsidR="006F02A7" w:rsidRPr="006F02A7" w:rsidRDefault="006F02A7" w:rsidP="006F02A7">
      <w:r w:rsidRPr="006F02A7">
        <w:t>Host Family Responsibilities (Long-Term Placements)</w:t>
      </w:r>
    </w:p>
    <w:p w14:paraId="560B4412" w14:textId="77777777" w:rsidR="006F02A7" w:rsidRPr="006F02A7" w:rsidRDefault="006F02A7" w:rsidP="006F02A7">
      <w:r w:rsidRPr="006F02A7">
        <w:t>Host families are expected to provide:</w:t>
      </w:r>
    </w:p>
    <w:p w14:paraId="093F3CB6" w14:textId="77777777" w:rsidR="006F02A7" w:rsidRPr="006F02A7" w:rsidRDefault="006F02A7" w:rsidP="006F02A7">
      <w:pPr>
        <w:numPr>
          <w:ilvl w:val="0"/>
          <w:numId w:val="48"/>
        </w:numPr>
      </w:pPr>
      <w:r w:rsidRPr="006F02A7">
        <w:t>A suitable bed and bedroom space</w:t>
      </w:r>
    </w:p>
    <w:p w14:paraId="5A08C13F" w14:textId="77777777" w:rsidR="006F02A7" w:rsidRPr="006F02A7" w:rsidRDefault="006F02A7" w:rsidP="006F02A7">
      <w:pPr>
        <w:numPr>
          <w:ilvl w:val="1"/>
          <w:numId w:val="48"/>
        </w:numPr>
      </w:pPr>
      <w:r w:rsidRPr="006F02A7">
        <w:t>Students staying for multiple years may require their own bedroom</w:t>
      </w:r>
    </w:p>
    <w:p w14:paraId="1CEA7165" w14:textId="77777777" w:rsidR="006F02A7" w:rsidRPr="006F02A7" w:rsidRDefault="006F02A7" w:rsidP="006F02A7">
      <w:pPr>
        <w:numPr>
          <w:ilvl w:val="0"/>
          <w:numId w:val="48"/>
        </w:numPr>
      </w:pPr>
      <w:r w:rsidRPr="006F02A7">
        <w:t>Three meals per day</w:t>
      </w:r>
    </w:p>
    <w:p w14:paraId="690CEB8F" w14:textId="77777777" w:rsidR="006F02A7" w:rsidRPr="006F02A7" w:rsidRDefault="006F02A7" w:rsidP="006F02A7">
      <w:pPr>
        <w:numPr>
          <w:ilvl w:val="1"/>
          <w:numId w:val="48"/>
        </w:numPr>
      </w:pPr>
      <w:r w:rsidRPr="006F02A7">
        <w:t>Lunch is not required on school days where meals are provided by the school</w:t>
      </w:r>
    </w:p>
    <w:p w14:paraId="2FB5ABCF" w14:textId="77777777" w:rsidR="006F02A7" w:rsidRPr="006F02A7" w:rsidRDefault="006F02A7" w:rsidP="006F02A7">
      <w:pPr>
        <w:numPr>
          <w:ilvl w:val="0"/>
          <w:numId w:val="48"/>
        </w:numPr>
      </w:pPr>
      <w:r w:rsidRPr="006F02A7">
        <w:t>A quiet and appropriate space for study</w:t>
      </w:r>
    </w:p>
    <w:p w14:paraId="678CFC63" w14:textId="77777777" w:rsidR="006F02A7" w:rsidRPr="006F02A7" w:rsidRDefault="006F02A7" w:rsidP="006F02A7">
      <w:pPr>
        <w:numPr>
          <w:ilvl w:val="0"/>
          <w:numId w:val="48"/>
        </w:numPr>
      </w:pPr>
      <w:r w:rsidRPr="006F02A7">
        <w:t>Support with independent living skills (e.g., laundry, basic cooking, organisation)</w:t>
      </w:r>
    </w:p>
    <w:p w14:paraId="26BB5A27" w14:textId="77777777" w:rsidR="006F02A7" w:rsidRPr="006F02A7" w:rsidRDefault="006F02A7" w:rsidP="006F02A7">
      <w:pPr>
        <w:numPr>
          <w:ilvl w:val="0"/>
          <w:numId w:val="48"/>
        </w:numPr>
      </w:pPr>
      <w:r w:rsidRPr="006F02A7">
        <w:t>Encouragement to participate in family life and activities</w:t>
      </w:r>
    </w:p>
    <w:p w14:paraId="7C7E4B21" w14:textId="77777777" w:rsidR="006F02A7" w:rsidRPr="006F02A7" w:rsidRDefault="006F02A7" w:rsidP="006F02A7">
      <w:pPr>
        <w:numPr>
          <w:ilvl w:val="0"/>
          <w:numId w:val="48"/>
        </w:numPr>
      </w:pPr>
      <w:r w:rsidRPr="006F02A7">
        <w:t>Support in attending extracurricular activities and sports</w:t>
      </w:r>
    </w:p>
    <w:p w14:paraId="14151D56" w14:textId="77777777" w:rsidR="006F02A7" w:rsidRPr="006F02A7" w:rsidRDefault="006F02A7" w:rsidP="006F02A7">
      <w:pPr>
        <w:numPr>
          <w:ilvl w:val="0"/>
          <w:numId w:val="48"/>
        </w:numPr>
      </w:pPr>
      <w:r w:rsidRPr="006F02A7">
        <w:t>Agreed transportation arrangements (to/from school, activities, or travel points as applicable)</w:t>
      </w:r>
    </w:p>
    <w:p w14:paraId="091338E6" w14:textId="77777777" w:rsidR="006F02A7" w:rsidRPr="006F02A7" w:rsidRDefault="006F02A7" w:rsidP="006F02A7">
      <w:r w:rsidRPr="006F02A7">
        <w:t>Above all, we ask that host families warmly welcome students into their home, help them feel comfortable and respected, and support them in adapting to life in the UK.</w:t>
      </w:r>
    </w:p>
    <w:p w14:paraId="417A7C10" w14:textId="77777777" w:rsidR="006F02A7" w:rsidRPr="006F02A7" w:rsidRDefault="006F02A7" w:rsidP="006F02A7">
      <w:r w:rsidRPr="006F02A7">
        <w:t>Hosting is a rewarding experience, and many families find they gain as much as they give.</w:t>
      </w:r>
    </w:p>
    <w:p w14:paraId="12F6479C" w14:textId="77777777" w:rsidR="006F02A7" w:rsidRPr="006F02A7" w:rsidRDefault="006F02A7" w:rsidP="006F02A7">
      <w:r w:rsidRPr="006F02A7">
        <w:pict w14:anchorId="1D2CE79D">
          <v:rect id="_x0000_i1071" style="width:0;height:1.5pt" o:hralign="center" o:hrstd="t" o:hr="t" fillcolor="#a0a0a0" stroked="f"/>
        </w:pict>
      </w:r>
    </w:p>
    <w:p w14:paraId="0D25DE54" w14:textId="77777777" w:rsidR="006F02A7" w:rsidRPr="006F02A7" w:rsidRDefault="006F02A7" w:rsidP="006F02A7">
      <w:pPr>
        <w:rPr>
          <w:b/>
          <w:bCs/>
        </w:rPr>
      </w:pPr>
      <w:r w:rsidRPr="006F02A7">
        <w:rPr>
          <w:b/>
          <w:bCs/>
        </w:rPr>
        <w:t>Safeguarding &amp; Recruitment Process</w:t>
      </w:r>
    </w:p>
    <w:p w14:paraId="00CEE7E7" w14:textId="77777777" w:rsidR="006F02A7" w:rsidRPr="006F02A7" w:rsidRDefault="006F02A7" w:rsidP="006F02A7">
      <w:r w:rsidRPr="006F02A7">
        <w:t>At ECG, student safety is paramount. All host families must meet our safeguarding and recruitment requirements.</w:t>
      </w:r>
    </w:p>
    <w:p w14:paraId="1CA342EA" w14:textId="77777777" w:rsidR="006F02A7" w:rsidRPr="006F02A7" w:rsidRDefault="006F02A7" w:rsidP="006F02A7">
      <w:r w:rsidRPr="006F02A7">
        <w:t>Our Process Includes:</w:t>
      </w:r>
    </w:p>
    <w:p w14:paraId="3E4AD51D" w14:textId="77777777" w:rsidR="006F02A7" w:rsidRPr="006F02A7" w:rsidRDefault="006F02A7" w:rsidP="006F02A7">
      <w:pPr>
        <w:numPr>
          <w:ilvl w:val="0"/>
          <w:numId w:val="49"/>
        </w:numPr>
      </w:pPr>
      <w:r w:rsidRPr="006F02A7">
        <w:lastRenderedPageBreak/>
        <w:t>Initial Enquiry – You contact us to express interest.</w:t>
      </w:r>
    </w:p>
    <w:p w14:paraId="57DE912A" w14:textId="77777777" w:rsidR="006F02A7" w:rsidRPr="006F02A7" w:rsidRDefault="006F02A7" w:rsidP="006F02A7">
      <w:pPr>
        <w:numPr>
          <w:ilvl w:val="0"/>
          <w:numId w:val="49"/>
        </w:numPr>
      </w:pPr>
      <w:r w:rsidRPr="006F02A7">
        <w:t>Application Pack – We send you a detailed application form.</w:t>
      </w:r>
    </w:p>
    <w:p w14:paraId="1073CF54" w14:textId="77777777" w:rsidR="006F02A7" w:rsidRPr="006F02A7" w:rsidRDefault="006F02A7" w:rsidP="006F02A7">
      <w:pPr>
        <w:numPr>
          <w:ilvl w:val="0"/>
          <w:numId w:val="49"/>
        </w:numPr>
      </w:pPr>
      <w:r w:rsidRPr="006F02A7">
        <w:t>Home Visit – A member of our team will visit your home to:</w:t>
      </w:r>
    </w:p>
    <w:p w14:paraId="45E57F8A" w14:textId="77777777" w:rsidR="006F02A7" w:rsidRPr="006F02A7" w:rsidRDefault="006F02A7" w:rsidP="006F02A7">
      <w:pPr>
        <w:numPr>
          <w:ilvl w:val="1"/>
          <w:numId w:val="49"/>
        </w:numPr>
      </w:pPr>
      <w:r w:rsidRPr="006F02A7">
        <w:t>Meet household members</w:t>
      </w:r>
    </w:p>
    <w:p w14:paraId="105AA98D" w14:textId="77777777" w:rsidR="006F02A7" w:rsidRPr="006F02A7" w:rsidRDefault="006F02A7" w:rsidP="006F02A7">
      <w:pPr>
        <w:numPr>
          <w:ilvl w:val="1"/>
          <w:numId w:val="49"/>
        </w:numPr>
      </w:pPr>
      <w:r w:rsidRPr="006F02A7">
        <w:t>Assess the proposed student bedroom</w:t>
      </w:r>
    </w:p>
    <w:p w14:paraId="01274697" w14:textId="77777777" w:rsidR="006F02A7" w:rsidRPr="006F02A7" w:rsidRDefault="006F02A7" w:rsidP="006F02A7">
      <w:pPr>
        <w:numPr>
          <w:ilvl w:val="1"/>
          <w:numId w:val="49"/>
        </w:numPr>
      </w:pPr>
      <w:r w:rsidRPr="006F02A7">
        <w:t>Review communal living areas</w:t>
      </w:r>
    </w:p>
    <w:p w14:paraId="5ACBC374" w14:textId="77777777" w:rsidR="006F02A7" w:rsidRPr="006F02A7" w:rsidRDefault="006F02A7" w:rsidP="006F02A7">
      <w:pPr>
        <w:numPr>
          <w:ilvl w:val="0"/>
          <w:numId w:val="49"/>
        </w:numPr>
      </w:pPr>
      <w:r w:rsidRPr="006F02A7">
        <w:t>DBS Checks – All adult members of the household (18+) must undergo an enhanced DBS check in line with UK safeguarding requirements.</w:t>
      </w:r>
    </w:p>
    <w:p w14:paraId="5616269C" w14:textId="77777777" w:rsidR="006F02A7" w:rsidRPr="006F02A7" w:rsidRDefault="006F02A7" w:rsidP="006F02A7">
      <w:pPr>
        <w:numPr>
          <w:ilvl w:val="0"/>
          <w:numId w:val="49"/>
        </w:numPr>
      </w:pPr>
      <w:r w:rsidRPr="006F02A7">
        <w:t>References &amp; Documentation – As required under our safeguarding policy.</w:t>
      </w:r>
    </w:p>
    <w:p w14:paraId="2AD42270" w14:textId="77777777" w:rsidR="006F02A7" w:rsidRPr="006F02A7" w:rsidRDefault="006F02A7" w:rsidP="006F02A7">
      <w:r w:rsidRPr="006F02A7">
        <w:t>Only once all checks are completed and approved will a host family be formally registered.</w:t>
      </w:r>
    </w:p>
    <w:p w14:paraId="2739EE84" w14:textId="77777777" w:rsidR="006F02A7" w:rsidRPr="006F02A7" w:rsidRDefault="006F02A7" w:rsidP="006F02A7">
      <w:r w:rsidRPr="006F02A7">
        <w:pict w14:anchorId="5EBE432E">
          <v:rect id="_x0000_i1072" style="width:0;height:1.5pt" o:hralign="center" o:hrstd="t" o:hr="t" fillcolor="#a0a0a0" stroked="f"/>
        </w:pict>
      </w:r>
    </w:p>
    <w:p w14:paraId="748010E5" w14:textId="77777777" w:rsidR="006F02A7" w:rsidRPr="006F02A7" w:rsidRDefault="006F02A7" w:rsidP="006F02A7">
      <w:pPr>
        <w:rPr>
          <w:b/>
          <w:bCs/>
        </w:rPr>
      </w:pPr>
      <w:r w:rsidRPr="006F02A7">
        <w:rPr>
          <w:b/>
          <w:bCs/>
        </w:rPr>
        <w:t>Student Matching</w:t>
      </w:r>
    </w:p>
    <w:p w14:paraId="70152450" w14:textId="77777777" w:rsidR="006F02A7" w:rsidRPr="006F02A7" w:rsidRDefault="006F02A7" w:rsidP="006F02A7">
      <w:r w:rsidRPr="006F02A7">
        <w:t>We carefully match students with host families based on:</w:t>
      </w:r>
    </w:p>
    <w:p w14:paraId="761F0C77" w14:textId="77777777" w:rsidR="006F02A7" w:rsidRPr="006F02A7" w:rsidRDefault="006F02A7" w:rsidP="006F02A7">
      <w:pPr>
        <w:numPr>
          <w:ilvl w:val="0"/>
          <w:numId w:val="50"/>
        </w:numPr>
      </w:pPr>
      <w:r w:rsidRPr="006F02A7">
        <w:t>Dietary requirements</w:t>
      </w:r>
    </w:p>
    <w:p w14:paraId="202E37BB" w14:textId="77777777" w:rsidR="006F02A7" w:rsidRPr="006F02A7" w:rsidRDefault="006F02A7" w:rsidP="006F02A7">
      <w:pPr>
        <w:numPr>
          <w:ilvl w:val="0"/>
          <w:numId w:val="50"/>
        </w:numPr>
      </w:pPr>
      <w:r w:rsidRPr="006F02A7">
        <w:t>Allergies</w:t>
      </w:r>
    </w:p>
    <w:p w14:paraId="281CB636" w14:textId="77777777" w:rsidR="006F02A7" w:rsidRPr="006F02A7" w:rsidRDefault="006F02A7" w:rsidP="006F02A7">
      <w:pPr>
        <w:numPr>
          <w:ilvl w:val="0"/>
          <w:numId w:val="50"/>
        </w:numPr>
      </w:pPr>
      <w:r w:rsidRPr="006F02A7">
        <w:t>Cultural considerations</w:t>
      </w:r>
    </w:p>
    <w:p w14:paraId="7086EEB6" w14:textId="77777777" w:rsidR="006F02A7" w:rsidRPr="006F02A7" w:rsidRDefault="006F02A7" w:rsidP="006F02A7">
      <w:pPr>
        <w:numPr>
          <w:ilvl w:val="0"/>
          <w:numId w:val="50"/>
        </w:numPr>
      </w:pPr>
      <w:r w:rsidRPr="006F02A7">
        <w:t>Personality compatibility (where possible)</w:t>
      </w:r>
    </w:p>
    <w:p w14:paraId="0380A5B2" w14:textId="77777777" w:rsidR="006F02A7" w:rsidRPr="006F02A7" w:rsidRDefault="006F02A7" w:rsidP="006F02A7">
      <w:pPr>
        <w:numPr>
          <w:ilvl w:val="0"/>
          <w:numId w:val="50"/>
        </w:numPr>
      </w:pPr>
      <w:r w:rsidRPr="006F02A7">
        <w:t>Location and transport arrangements</w:t>
      </w:r>
    </w:p>
    <w:p w14:paraId="79614E97" w14:textId="77777777" w:rsidR="006F02A7" w:rsidRDefault="006F02A7" w:rsidP="006F02A7">
      <w:r w:rsidRPr="006F02A7">
        <w:t>Our aim is to create a positive and supportive match for both student and host family.</w:t>
      </w:r>
    </w:p>
    <w:p w14:paraId="1F21D4E2" w14:textId="77777777" w:rsidR="006F02A7" w:rsidRPr="006F02A7" w:rsidRDefault="006F02A7" w:rsidP="006F02A7"/>
    <w:p w14:paraId="79899184" w14:textId="7E81E577" w:rsidR="006F02A7" w:rsidRDefault="006F02A7" w:rsidP="00475CA8">
      <w:pPr>
        <w:rPr>
          <w:b/>
          <w:bCs/>
        </w:rPr>
      </w:pPr>
      <w:r w:rsidRPr="006F02A7">
        <w:pict w14:anchorId="2120B30E">
          <v:rect id="_x0000_i1081" style="width:0;height:1.5pt" o:hralign="center" o:hrstd="t" o:hr="t" fillcolor="#a0a0a0" stroked="f"/>
        </w:pict>
      </w:r>
    </w:p>
    <w:p w14:paraId="0164BE24" w14:textId="77777777" w:rsidR="006F02A7" w:rsidRDefault="006F02A7" w:rsidP="00475CA8">
      <w:pPr>
        <w:rPr>
          <w:b/>
          <w:bCs/>
        </w:rPr>
      </w:pPr>
    </w:p>
    <w:p w14:paraId="53B68BF9" w14:textId="2DA0803F" w:rsidR="00475CA8" w:rsidRPr="00475CA8" w:rsidRDefault="00475CA8" w:rsidP="00475CA8">
      <w:pPr>
        <w:rPr>
          <w:b/>
          <w:bCs/>
        </w:rPr>
      </w:pPr>
      <w:r w:rsidRPr="00475CA8">
        <w:rPr>
          <w:b/>
          <w:bCs/>
        </w:rPr>
        <w:t>Host Family Code of Conduct</w:t>
      </w:r>
    </w:p>
    <w:p w14:paraId="23A1ED39" w14:textId="77777777" w:rsidR="00475CA8" w:rsidRPr="00475CA8" w:rsidRDefault="00475CA8" w:rsidP="00475CA8">
      <w:r w:rsidRPr="00475CA8">
        <w:t>All host families registered with East Coast Guardian are expected to uphold the highest standards of safeguarding, welfare, and professionalism. This Code of Conduct sets out the standards and behaviours required when hosting an ECG student.</w:t>
      </w:r>
    </w:p>
    <w:p w14:paraId="16165C81" w14:textId="77777777" w:rsidR="00475CA8" w:rsidRPr="00475CA8" w:rsidRDefault="00475CA8" w:rsidP="00475CA8">
      <w:r w:rsidRPr="00475CA8">
        <w:t>Failure to comply with this Code may result in suspension or removal from the ECG Host Family Register.</w:t>
      </w:r>
    </w:p>
    <w:p w14:paraId="72E78E90" w14:textId="77777777" w:rsidR="00475CA8" w:rsidRPr="00475CA8" w:rsidRDefault="00475CA8" w:rsidP="00475CA8">
      <w:r w:rsidRPr="00475CA8">
        <w:lastRenderedPageBreak/>
        <w:pict w14:anchorId="64F68770">
          <v:rect id="_x0000_i1045" style="width:0;height:1.5pt" o:hralign="center" o:hrstd="t" o:hr="t" fillcolor="#a0a0a0" stroked="f"/>
        </w:pict>
      </w:r>
    </w:p>
    <w:p w14:paraId="38551204" w14:textId="77777777" w:rsidR="00475CA8" w:rsidRPr="00475CA8" w:rsidRDefault="00475CA8" w:rsidP="00475CA8">
      <w:pPr>
        <w:rPr>
          <w:b/>
          <w:bCs/>
        </w:rPr>
      </w:pPr>
      <w:r w:rsidRPr="00475CA8">
        <w:rPr>
          <w:b/>
          <w:bCs/>
        </w:rPr>
        <w:t>1. Safeguarding &amp; Welfare</w:t>
      </w:r>
    </w:p>
    <w:p w14:paraId="32A0E5EA" w14:textId="77777777" w:rsidR="00475CA8" w:rsidRPr="00475CA8" w:rsidRDefault="00475CA8" w:rsidP="00475CA8">
      <w:r w:rsidRPr="00475CA8">
        <w:t>Host families must:</w:t>
      </w:r>
    </w:p>
    <w:p w14:paraId="61A12044" w14:textId="77777777" w:rsidR="00475CA8" w:rsidRPr="00475CA8" w:rsidRDefault="00475CA8" w:rsidP="00475CA8">
      <w:pPr>
        <w:numPr>
          <w:ilvl w:val="0"/>
          <w:numId w:val="36"/>
        </w:numPr>
      </w:pPr>
      <w:r w:rsidRPr="00475CA8">
        <w:t xml:space="preserve">Prioritise the safety, wellbeing, and dignity of the student </w:t>
      </w:r>
      <w:proofErr w:type="gramStart"/>
      <w:r w:rsidRPr="00475CA8">
        <w:t>at all times</w:t>
      </w:r>
      <w:proofErr w:type="gramEnd"/>
    </w:p>
    <w:p w14:paraId="7D5FBDDF" w14:textId="77777777" w:rsidR="00475CA8" w:rsidRPr="00475CA8" w:rsidRDefault="00475CA8" w:rsidP="00475CA8">
      <w:pPr>
        <w:numPr>
          <w:ilvl w:val="0"/>
          <w:numId w:val="36"/>
        </w:numPr>
      </w:pPr>
      <w:r w:rsidRPr="00475CA8">
        <w:t>Provide a safe, clean, and suitable home environment</w:t>
      </w:r>
    </w:p>
    <w:p w14:paraId="5D0406CD" w14:textId="77777777" w:rsidR="00475CA8" w:rsidRPr="00475CA8" w:rsidRDefault="00475CA8" w:rsidP="00475CA8">
      <w:pPr>
        <w:numPr>
          <w:ilvl w:val="0"/>
          <w:numId w:val="36"/>
        </w:numPr>
      </w:pPr>
      <w:r w:rsidRPr="00475CA8">
        <w:t>Treat the student with respect, fairness, and kindness</w:t>
      </w:r>
    </w:p>
    <w:p w14:paraId="7E85CACC" w14:textId="77777777" w:rsidR="00475CA8" w:rsidRPr="00475CA8" w:rsidRDefault="00475CA8" w:rsidP="00475CA8">
      <w:pPr>
        <w:numPr>
          <w:ilvl w:val="0"/>
          <w:numId w:val="36"/>
        </w:numPr>
      </w:pPr>
      <w:r w:rsidRPr="00475CA8">
        <w:t>Never engage in behaviour that could be considered abusive, neglectful, discriminatory, or exploitative</w:t>
      </w:r>
    </w:p>
    <w:p w14:paraId="6DC1FCA0" w14:textId="77777777" w:rsidR="00475CA8" w:rsidRPr="00475CA8" w:rsidRDefault="00475CA8" w:rsidP="00475CA8">
      <w:pPr>
        <w:numPr>
          <w:ilvl w:val="0"/>
          <w:numId w:val="36"/>
        </w:numPr>
      </w:pPr>
      <w:proofErr w:type="gramStart"/>
      <w:r w:rsidRPr="00475CA8">
        <w:t>Maintain appropriate adult–child boundaries at all times</w:t>
      </w:r>
      <w:proofErr w:type="gramEnd"/>
    </w:p>
    <w:p w14:paraId="46058487" w14:textId="77777777" w:rsidR="00475CA8" w:rsidRPr="00475CA8" w:rsidRDefault="00475CA8" w:rsidP="00475CA8">
      <w:pPr>
        <w:numPr>
          <w:ilvl w:val="0"/>
          <w:numId w:val="36"/>
        </w:numPr>
      </w:pPr>
      <w:r w:rsidRPr="00475CA8">
        <w:t>Immediately report any safeguarding concerns to ECG</w:t>
      </w:r>
    </w:p>
    <w:p w14:paraId="5CBA195D" w14:textId="77777777" w:rsidR="00475CA8" w:rsidRPr="00475CA8" w:rsidRDefault="00475CA8" w:rsidP="00475CA8">
      <w:r w:rsidRPr="00475CA8">
        <w:t>Physical punishment, inappropriate physical contact, or humiliating treatment of any kind is strictly prohibited.</w:t>
      </w:r>
    </w:p>
    <w:p w14:paraId="6A6BFB52" w14:textId="77777777" w:rsidR="00475CA8" w:rsidRPr="00475CA8" w:rsidRDefault="00475CA8" w:rsidP="00475CA8">
      <w:r w:rsidRPr="00475CA8">
        <w:pict w14:anchorId="60B6B205">
          <v:rect id="_x0000_i1046" style="width:0;height:1.5pt" o:hralign="center" o:hrstd="t" o:hr="t" fillcolor="#a0a0a0" stroked="f"/>
        </w:pict>
      </w:r>
    </w:p>
    <w:p w14:paraId="4B956044" w14:textId="77777777" w:rsidR="00475CA8" w:rsidRPr="00475CA8" w:rsidRDefault="00475CA8" w:rsidP="00475CA8">
      <w:pPr>
        <w:rPr>
          <w:b/>
          <w:bCs/>
        </w:rPr>
      </w:pPr>
      <w:r w:rsidRPr="00475CA8">
        <w:rPr>
          <w:b/>
          <w:bCs/>
        </w:rPr>
        <w:t>2. Professional Boundaries</w:t>
      </w:r>
    </w:p>
    <w:p w14:paraId="3C9AE4A0" w14:textId="77777777" w:rsidR="00475CA8" w:rsidRPr="00475CA8" w:rsidRDefault="00475CA8" w:rsidP="00475CA8">
      <w:r w:rsidRPr="00475CA8">
        <w:t>Host families must:</w:t>
      </w:r>
    </w:p>
    <w:p w14:paraId="1D419263" w14:textId="77777777" w:rsidR="00475CA8" w:rsidRPr="00475CA8" w:rsidRDefault="00475CA8" w:rsidP="00475CA8">
      <w:pPr>
        <w:numPr>
          <w:ilvl w:val="0"/>
          <w:numId w:val="37"/>
        </w:numPr>
      </w:pPr>
      <w:r w:rsidRPr="00475CA8">
        <w:t>Maintain clear and appropriate boundaries between themselves and the student</w:t>
      </w:r>
    </w:p>
    <w:p w14:paraId="7799A5A5" w14:textId="77777777" w:rsidR="00475CA8" w:rsidRPr="00475CA8" w:rsidRDefault="00475CA8" w:rsidP="00475CA8">
      <w:pPr>
        <w:numPr>
          <w:ilvl w:val="0"/>
          <w:numId w:val="37"/>
        </w:numPr>
      </w:pPr>
      <w:r w:rsidRPr="00475CA8">
        <w:t>Avoid situations where they are alone with a student in a way that could be misinterpreted</w:t>
      </w:r>
    </w:p>
    <w:p w14:paraId="5C74A84C" w14:textId="77777777" w:rsidR="00475CA8" w:rsidRPr="00475CA8" w:rsidRDefault="00475CA8" w:rsidP="00475CA8">
      <w:pPr>
        <w:numPr>
          <w:ilvl w:val="0"/>
          <w:numId w:val="37"/>
        </w:numPr>
      </w:pPr>
      <w:r w:rsidRPr="00475CA8">
        <w:t>Not share beds, bedrooms, or bathrooms where inappropriate</w:t>
      </w:r>
    </w:p>
    <w:p w14:paraId="0269411B" w14:textId="77777777" w:rsidR="00475CA8" w:rsidRPr="00475CA8" w:rsidRDefault="00475CA8" w:rsidP="00475CA8">
      <w:pPr>
        <w:numPr>
          <w:ilvl w:val="0"/>
          <w:numId w:val="37"/>
        </w:numPr>
      </w:pPr>
      <w:r w:rsidRPr="00475CA8">
        <w:t>Not form relationships with students that are financially, emotionally, or socially exploitative</w:t>
      </w:r>
    </w:p>
    <w:p w14:paraId="1AF365F4" w14:textId="77777777" w:rsidR="00475CA8" w:rsidRPr="00475CA8" w:rsidRDefault="00475CA8" w:rsidP="00475CA8">
      <w:pPr>
        <w:numPr>
          <w:ilvl w:val="0"/>
          <w:numId w:val="37"/>
        </w:numPr>
      </w:pPr>
      <w:r w:rsidRPr="00475CA8">
        <w:t>Not transport students in unsafe conditions</w:t>
      </w:r>
    </w:p>
    <w:p w14:paraId="069AFD84" w14:textId="77777777" w:rsidR="00475CA8" w:rsidRPr="00475CA8" w:rsidRDefault="00475CA8" w:rsidP="00475CA8">
      <w:r w:rsidRPr="00475CA8">
        <w:t>Communication with students should always remain appropriate and respectful.</w:t>
      </w:r>
    </w:p>
    <w:p w14:paraId="02FC5A18" w14:textId="77777777" w:rsidR="00475CA8" w:rsidRPr="00475CA8" w:rsidRDefault="00475CA8" w:rsidP="00475CA8">
      <w:r w:rsidRPr="00475CA8">
        <w:pict w14:anchorId="5BD85DF4">
          <v:rect id="_x0000_i1047" style="width:0;height:1.5pt" o:hralign="center" o:hrstd="t" o:hr="t" fillcolor="#a0a0a0" stroked="f"/>
        </w:pict>
      </w:r>
    </w:p>
    <w:p w14:paraId="2618F37B" w14:textId="77777777" w:rsidR="00475CA8" w:rsidRPr="00475CA8" w:rsidRDefault="00475CA8" w:rsidP="00475CA8">
      <w:pPr>
        <w:rPr>
          <w:b/>
          <w:bCs/>
        </w:rPr>
      </w:pPr>
      <w:r w:rsidRPr="00475CA8">
        <w:rPr>
          <w:b/>
          <w:bCs/>
        </w:rPr>
        <w:t>3. Accommodation Standards</w:t>
      </w:r>
    </w:p>
    <w:p w14:paraId="26418855" w14:textId="77777777" w:rsidR="00475CA8" w:rsidRPr="00475CA8" w:rsidRDefault="00475CA8" w:rsidP="00475CA8">
      <w:r w:rsidRPr="00475CA8">
        <w:t>Host families agree to provide:</w:t>
      </w:r>
    </w:p>
    <w:p w14:paraId="3B17FCC5" w14:textId="77777777" w:rsidR="00475CA8" w:rsidRPr="00475CA8" w:rsidRDefault="00475CA8" w:rsidP="00475CA8">
      <w:pPr>
        <w:numPr>
          <w:ilvl w:val="0"/>
          <w:numId w:val="38"/>
        </w:numPr>
      </w:pPr>
      <w:r w:rsidRPr="00475CA8">
        <w:t>A suitable bed and sleeping arrangements appropriate to the student’s age and gender</w:t>
      </w:r>
    </w:p>
    <w:p w14:paraId="2248EDE1" w14:textId="77777777" w:rsidR="00475CA8" w:rsidRPr="00475CA8" w:rsidRDefault="00475CA8" w:rsidP="00475CA8">
      <w:pPr>
        <w:numPr>
          <w:ilvl w:val="0"/>
          <w:numId w:val="38"/>
        </w:numPr>
      </w:pPr>
      <w:r w:rsidRPr="00475CA8">
        <w:t>Adequate heating, lighting, and ventilation</w:t>
      </w:r>
    </w:p>
    <w:p w14:paraId="62DAA22F" w14:textId="77777777" w:rsidR="00475CA8" w:rsidRPr="00475CA8" w:rsidRDefault="00475CA8" w:rsidP="00475CA8">
      <w:pPr>
        <w:numPr>
          <w:ilvl w:val="0"/>
          <w:numId w:val="38"/>
        </w:numPr>
      </w:pPr>
      <w:r w:rsidRPr="00475CA8">
        <w:lastRenderedPageBreak/>
        <w:t>Reasonable access to bathroom facilities</w:t>
      </w:r>
    </w:p>
    <w:p w14:paraId="788CCFEB" w14:textId="77777777" w:rsidR="00475CA8" w:rsidRPr="00475CA8" w:rsidRDefault="00475CA8" w:rsidP="00475CA8">
      <w:pPr>
        <w:numPr>
          <w:ilvl w:val="0"/>
          <w:numId w:val="38"/>
        </w:numPr>
      </w:pPr>
      <w:r w:rsidRPr="00475CA8">
        <w:t>A quiet place for study</w:t>
      </w:r>
    </w:p>
    <w:p w14:paraId="4D116B52" w14:textId="77777777" w:rsidR="00475CA8" w:rsidRPr="00475CA8" w:rsidRDefault="00475CA8" w:rsidP="00475CA8">
      <w:pPr>
        <w:numPr>
          <w:ilvl w:val="0"/>
          <w:numId w:val="38"/>
        </w:numPr>
      </w:pPr>
      <w:r w:rsidRPr="00475CA8">
        <w:t>Nutritious meals as agreed</w:t>
      </w:r>
    </w:p>
    <w:p w14:paraId="304F19DB" w14:textId="77777777" w:rsidR="00475CA8" w:rsidRPr="00475CA8" w:rsidRDefault="00475CA8" w:rsidP="00475CA8">
      <w:r w:rsidRPr="00475CA8">
        <w:t>The student’s privacy must be respected. Host families should knock before entering a student’s bedroom (except in emergencies).</w:t>
      </w:r>
    </w:p>
    <w:p w14:paraId="659FC411" w14:textId="77777777" w:rsidR="00475CA8" w:rsidRPr="00475CA8" w:rsidRDefault="00475CA8" w:rsidP="00475CA8">
      <w:r w:rsidRPr="00475CA8">
        <w:pict w14:anchorId="16994850">
          <v:rect id="_x0000_i1048" style="width:0;height:1.5pt" o:hralign="center" o:hrstd="t" o:hr="t" fillcolor="#a0a0a0" stroked="f"/>
        </w:pict>
      </w:r>
    </w:p>
    <w:p w14:paraId="3D31B464" w14:textId="77777777" w:rsidR="00475CA8" w:rsidRPr="00475CA8" w:rsidRDefault="00475CA8" w:rsidP="00475CA8">
      <w:pPr>
        <w:rPr>
          <w:b/>
          <w:bCs/>
        </w:rPr>
      </w:pPr>
      <w:r w:rsidRPr="00475CA8">
        <w:rPr>
          <w:b/>
          <w:bCs/>
        </w:rPr>
        <w:t>4. Health &amp; Safety</w:t>
      </w:r>
    </w:p>
    <w:p w14:paraId="36E22F9A" w14:textId="77777777" w:rsidR="00475CA8" w:rsidRPr="00475CA8" w:rsidRDefault="00475CA8" w:rsidP="00475CA8">
      <w:r w:rsidRPr="00475CA8">
        <w:t>Host families must:</w:t>
      </w:r>
    </w:p>
    <w:p w14:paraId="1E490788" w14:textId="77777777" w:rsidR="00475CA8" w:rsidRPr="00475CA8" w:rsidRDefault="00475CA8" w:rsidP="00475CA8">
      <w:pPr>
        <w:numPr>
          <w:ilvl w:val="0"/>
          <w:numId w:val="39"/>
        </w:numPr>
      </w:pPr>
      <w:r w:rsidRPr="00475CA8">
        <w:t>Maintain appropriate home and motor insurance</w:t>
      </w:r>
    </w:p>
    <w:p w14:paraId="72B2A50D" w14:textId="77777777" w:rsidR="00475CA8" w:rsidRPr="00475CA8" w:rsidRDefault="00475CA8" w:rsidP="00475CA8">
      <w:pPr>
        <w:numPr>
          <w:ilvl w:val="0"/>
          <w:numId w:val="39"/>
        </w:numPr>
      </w:pPr>
      <w:r w:rsidRPr="00475CA8">
        <w:t>Ensure the home complies with basic fire safety standards (working smoke alarms, clear exits, etc.)</w:t>
      </w:r>
    </w:p>
    <w:p w14:paraId="4A72C9DA" w14:textId="77777777" w:rsidR="00475CA8" w:rsidRPr="00475CA8" w:rsidRDefault="00475CA8" w:rsidP="00475CA8">
      <w:pPr>
        <w:numPr>
          <w:ilvl w:val="0"/>
          <w:numId w:val="39"/>
        </w:numPr>
      </w:pPr>
      <w:r w:rsidRPr="00475CA8">
        <w:t>Safely store medicines, sharp objects, and hazardous substances</w:t>
      </w:r>
    </w:p>
    <w:p w14:paraId="30B679DA" w14:textId="77777777" w:rsidR="00475CA8" w:rsidRPr="00475CA8" w:rsidRDefault="00475CA8" w:rsidP="00475CA8">
      <w:pPr>
        <w:numPr>
          <w:ilvl w:val="0"/>
          <w:numId w:val="39"/>
        </w:numPr>
      </w:pPr>
      <w:r w:rsidRPr="00475CA8">
        <w:t>Inform ECG of any significant changes in household circumstances</w:t>
      </w:r>
    </w:p>
    <w:p w14:paraId="636D68E0" w14:textId="77777777" w:rsidR="00475CA8" w:rsidRPr="00475CA8" w:rsidRDefault="00475CA8" w:rsidP="00475CA8">
      <w:r w:rsidRPr="00475CA8">
        <w:t>Students must never be left in situations that may place them at risk.</w:t>
      </w:r>
    </w:p>
    <w:p w14:paraId="775D3A8E" w14:textId="77777777" w:rsidR="00475CA8" w:rsidRPr="00475CA8" w:rsidRDefault="00475CA8" w:rsidP="00475CA8">
      <w:r w:rsidRPr="00475CA8">
        <w:pict w14:anchorId="1177E368">
          <v:rect id="_x0000_i1049" style="width:0;height:1.5pt" o:hralign="center" o:hrstd="t" o:hr="t" fillcolor="#a0a0a0" stroked="f"/>
        </w:pict>
      </w:r>
    </w:p>
    <w:p w14:paraId="4E9C49FA" w14:textId="77777777" w:rsidR="00475CA8" w:rsidRPr="00475CA8" w:rsidRDefault="00475CA8" w:rsidP="00475CA8">
      <w:pPr>
        <w:rPr>
          <w:b/>
          <w:bCs/>
        </w:rPr>
      </w:pPr>
      <w:r w:rsidRPr="00475CA8">
        <w:rPr>
          <w:b/>
          <w:bCs/>
        </w:rPr>
        <w:t>5. Transport &amp; Supervision</w:t>
      </w:r>
    </w:p>
    <w:p w14:paraId="5CCEE757" w14:textId="77777777" w:rsidR="00475CA8" w:rsidRPr="00475CA8" w:rsidRDefault="00475CA8" w:rsidP="00475CA8">
      <w:r w:rsidRPr="00475CA8">
        <w:t>Where transport is provided, host families must:</w:t>
      </w:r>
    </w:p>
    <w:p w14:paraId="088DE78D" w14:textId="77777777" w:rsidR="00475CA8" w:rsidRPr="00475CA8" w:rsidRDefault="00475CA8" w:rsidP="00475CA8">
      <w:pPr>
        <w:numPr>
          <w:ilvl w:val="0"/>
          <w:numId w:val="40"/>
        </w:numPr>
      </w:pPr>
      <w:r w:rsidRPr="00475CA8">
        <w:t>Hold a valid UK driving licence</w:t>
      </w:r>
    </w:p>
    <w:p w14:paraId="46F8B1C3" w14:textId="77777777" w:rsidR="00475CA8" w:rsidRPr="00475CA8" w:rsidRDefault="00475CA8" w:rsidP="00475CA8">
      <w:pPr>
        <w:numPr>
          <w:ilvl w:val="0"/>
          <w:numId w:val="40"/>
        </w:numPr>
      </w:pPr>
      <w:r w:rsidRPr="00475CA8">
        <w:t>Ensure vehicles are roadworthy, insured, and taxed</w:t>
      </w:r>
    </w:p>
    <w:p w14:paraId="4DC85FC1" w14:textId="77777777" w:rsidR="00475CA8" w:rsidRPr="00475CA8" w:rsidRDefault="00475CA8" w:rsidP="00475CA8">
      <w:pPr>
        <w:numPr>
          <w:ilvl w:val="0"/>
          <w:numId w:val="40"/>
        </w:numPr>
      </w:pPr>
      <w:r w:rsidRPr="00475CA8">
        <w:t xml:space="preserve">Ensure students </w:t>
      </w:r>
      <w:proofErr w:type="gramStart"/>
      <w:r w:rsidRPr="00475CA8">
        <w:t>wear seatbelts at all times</w:t>
      </w:r>
      <w:proofErr w:type="gramEnd"/>
    </w:p>
    <w:p w14:paraId="1B0E47C2" w14:textId="77777777" w:rsidR="00475CA8" w:rsidRPr="00475CA8" w:rsidRDefault="00475CA8" w:rsidP="00475CA8">
      <w:r w:rsidRPr="00475CA8">
        <w:t>Students should be supervised appropriately according to their age, maturity, and school guidance.</w:t>
      </w:r>
    </w:p>
    <w:p w14:paraId="0DE38C63" w14:textId="77777777" w:rsidR="00475CA8" w:rsidRPr="00475CA8" w:rsidRDefault="00475CA8" w:rsidP="00475CA8">
      <w:r w:rsidRPr="00475CA8">
        <w:pict w14:anchorId="3F5BC50E">
          <v:rect id="_x0000_i1050" style="width:0;height:1.5pt" o:hralign="center" o:hrstd="t" o:hr="t" fillcolor="#a0a0a0" stroked="f"/>
        </w:pict>
      </w:r>
    </w:p>
    <w:p w14:paraId="6D8D5A33" w14:textId="77777777" w:rsidR="00475CA8" w:rsidRPr="00475CA8" w:rsidRDefault="00475CA8" w:rsidP="00475CA8">
      <w:pPr>
        <w:rPr>
          <w:b/>
          <w:bCs/>
        </w:rPr>
      </w:pPr>
      <w:r w:rsidRPr="00475CA8">
        <w:rPr>
          <w:b/>
          <w:bCs/>
        </w:rPr>
        <w:t>6. Communication &amp; Reporting</w:t>
      </w:r>
    </w:p>
    <w:p w14:paraId="62CA451F" w14:textId="77777777" w:rsidR="00475CA8" w:rsidRPr="00475CA8" w:rsidRDefault="00475CA8" w:rsidP="00475CA8">
      <w:r w:rsidRPr="00475CA8">
        <w:t>Host families must:</w:t>
      </w:r>
    </w:p>
    <w:p w14:paraId="04CA9400" w14:textId="77777777" w:rsidR="00475CA8" w:rsidRPr="00475CA8" w:rsidRDefault="00475CA8" w:rsidP="00475CA8">
      <w:pPr>
        <w:numPr>
          <w:ilvl w:val="0"/>
          <w:numId w:val="41"/>
        </w:numPr>
      </w:pPr>
      <w:r w:rsidRPr="00475CA8">
        <w:t>Maintain open communication with ECG</w:t>
      </w:r>
    </w:p>
    <w:p w14:paraId="6A9C8064" w14:textId="77777777" w:rsidR="00475CA8" w:rsidRPr="00475CA8" w:rsidRDefault="00475CA8" w:rsidP="00475CA8">
      <w:pPr>
        <w:numPr>
          <w:ilvl w:val="0"/>
          <w:numId w:val="41"/>
        </w:numPr>
      </w:pPr>
      <w:r w:rsidRPr="00475CA8">
        <w:t>Notify ECG immediately of:</w:t>
      </w:r>
    </w:p>
    <w:p w14:paraId="10F6659B" w14:textId="77777777" w:rsidR="00475CA8" w:rsidRPr="00475CA8" w:rsidRDefault="00475CA8" w:rsidP="00475CA8">
      <w:pPr>
        <w:numPr>
          <w:ilvl w:val="1"/>
          <w:numId w:val="41"/>
        </w:numPr>
      </w:pPr>
      <w:r w:rsidRPr="00475CA8">
        <w:t>Safeguarding concerns</w:t>
      </w:r>
    </w:p>
    <w:p w14:paraId="57A4A6A7" w14:textId="77777777" w:rsidR="00475CA8" w:rsidRPr="00475CA8" w:rsidRDefault="00475CA8" w:rsidP="00475CA8">
      <w:pPr>
        <w:numPr>
          <w:ilvl w:val="1"/>
          <w:numId w:val="41"/>
        </w:numPr>
      </w:pPr>
      <w:r w:rsidRPr="00475CA8">
        <w:lastRenderedPageBreak/>
        <w:t>Accidents or incidents involving the student</w:t>
      </w:r>
    </w:p>
    <w:p w14:paraId="629A291C" w14:textId="77777777" w:rsidR="00475CA8" w:rsidRPr="00475CA8" w:rsidRDefault="00475CA8" w:rsidP="00475CA8">
      <w:pPr>
        <w:numPr>
          <w:ilvl w:val="1"/>
          <w:numId w:val="41"/>
        </w:numPr>
      </w:pPr>
      <w:r w:rsidRPr="00475CA8">
        <w:t>Illness requiring medical attention</w:t>
      </w:r>
    </w:p>
    <w:p w14:paraId="4F280C36" w14:textId="77777777" w:rsidR="00475CA8" w:rsidRPr="00475CA8" w:rsidRDefault="00475CA8" w:rsidP="00475CA8">
      <w:pPr>
        <w:numPr>
          <w:ilvl w:val="1"/>
          <w:numId w:val="41"/>
        </w:numPr>
      </w:pPr>
      <w:r w:rsidRPr="00475CA8">
        <w:t>Behavioural concerns</w:t>
      </w:r>
    </w:p>
    <w:p w14:paraId="4E6942D1" w14:textId="77777777" w:rsidR="00475CA8" w:rsidRPr="00475CA8" w:rsidRDefault="00475CA8" w:rsidP="00475CA8">
      <w:pPr>
        <w:numPr>
          <w:ilvl w:val="1"/>
          <w:numId w:val="41"/>
        </w:numPr>
      </w:pPr>
      <w:r w:rsidRPr="00475CA8">
        <w:t>Any overnight absences not previously agreed</w:t>
      </w:r>
    </w:p>
    <w:p w14:paraId="3735258A" w14:textId="77777777" w:rsidR="00475CA8" w:rsidRPr="00475CA8" w:rsidRDefault="00475CA8" w:rsidP="00475CA8">
      <w:pPr>
        <w:numPr>
          <w:ilvl w:val="0"/>
          <w:numId w:val="41"/>
        </w:numPr>
      </w:pPr>
      <w:r w:rsidRPr="00475CA8">
        <w:t>Respect confidentiality regarding student information</w:t>
      </w:r>
    </w:p>
    <w:p w14:paraId="0CEE0244" w14:textId="77777777" w:rsidR="00475CA8" w:rsidRPr="00475CA8" w:rsidRDefault="00475CA8" w:rsidP="00475CA8">
      <w:r w:rsidRPr="00475CA8">
        <w:t>Host families should not share student information on social media without explicit permission from ECG and the student (and parents where required).</w:t>
      </w:r>
    </w:p>
    <w:p w14:paraId="21D9AA18" w14:textId="77777777" w:rsidR="00475CA8" w:rsidRPr="00475CA8" w:rsidRDefault="00475CA8" w:rsidP="00475CA8">
      <w:r w:rsidRPr="00475CA8">
        <w:pict w14:anchorId="3EA36D5F">
          <v:rect id="_x0000_i1051" style="width:0;height:1.5pt" o:hralign="center" o:hrstd="t" o:hr="t" fillcolor="#a0a0a0" stroked="f"/>
        </w:pict>
      </w:r>
    </w:p>
    <w:p w14:paraId="365F27D2" w14:textId="77777777" w:rsidR="00475CA8" w:rsidRPr="00475CA8" w:rsidRDefault="00475CA8" w:rsidP="00475CA8">
      <w:pPr>
        <w:rPr>
          <w:b/>
          <w:bCs/>
        </w:rPr>
      </w:pPr>
      <w:r w:rsidRPr="00475CA8">
        <w:rPr>
          <w:b/>
          <w:bCs/>
        </w:rPr>
        <w:t>7. Equality &amp; Inclusion</w:t>
      </w:r>
    </w:p>
    <w:p w14:paraId="7B87799A" w14:textId="77777777" w:rsidR="00475CA8" w:rsidRPr="00475CA8" w:rsidRDefault="00475CA8" w:rsidP="00475CA8">
      <w:r w:rsidRPr="00475CA8">
        <w:t>ECG is committed to equality, diversity, and inclusion.</w:t>
      </w:r>
    </w:p>
    <w:p w14:paraId="175112BE" w14:textId="77777777" w:rsidR="00475CA8" w:rsidRPr="00475CA8" w:rsidRDefault="00475CA8" w:rsidP="00475CA8">
      <w:r w:rsidRPr="00475CA8">
        <w:t>Host families must:</w:t>
      </w:r>
    </w:p>
    <w:p w14:paraId="1C48B800" w14:textId="77777777" w:rsidR="00475CA8" w:rsidRPr="00475CA8" w:rsidRDefault="00475CA8" w:rsidP="00475CA8">
      <w:pPr>
        <w:numPr>
          <w:ilvl w:val="0"/>
          <w:numId w:val="42"/>
        </w:numPr>
      </w:pPr>
      <w:r w:rsidRPr="00475CA8">
        <w:t>Treat students with respect regardless of race, religion, gender, sexual orientation, disability, or cultural background</w:t>
      </w:r>
    </w:p>
    <w:p w14:paraId="2CC79B96" w14:textId="77777777" w:rsidR="00475CA8" w:rsidRPr="00475CA8" w:rsidRDefault="00475CA8" w:rsidP="00475CA8">
      <w:pPr>
        <w:numPr>
          <w:ilvl w:val="0"/>
          <w:numId w:val="42"/>
        </w:numPr>
      </w:pPr>
      <w:r w:rsidRPr="00475CA8">
        <w:t xml:space="preserve">Support students in observing their cultural and religious practices </w:t>
      </w:r>
      <w:proofErr w:type="gramStart"/>
      <w:r w:rsidRPr="00475CA8">
        <w:t>where</w:t>
      </w:r>
      <w:proofErr w:type="gramEnd"/>
      <w:r w:rsidRPr="00475CA8">
        <w:t xml:space="preserve"> reasonably possible</w:t>
      </w:r>
    </w:p>
    <w:p w14:paraId="00A89D31" w14:textId="77777777" w:rsidR="00475CA8" w:rsidRPr="00475CA8" w:rsidRDefault="00475CA8" w:rsidP="00475CA8">
      <w:pPr>
        <w:numPr>
          <w:ilvl w:val="0"/>
          <w:numId w:val="42"/>
        </w:numPr>
      </w:pPr>
      <w:r w:rsidRPr="00475CA8">
        <w:t>Avoid discriminatory language or behaviour</w:t>
      </w:r>
    </w:p>
    <w:p w14:paraId="5FA31027" w14:textId="77777777" w:rsidR="00475CA8" w:rsidRPr="00475CA8" w:rsidRDefault="00475CA8" w:rsidP="00475CA8">
      <w:r w:rsidRPr="00475CA8">
        <w:pict w14:anchorId="1EA7B3B3">
          <v:rect id="_x0000_i1052" style="width:0;height:1.5pt" o:hralign="center" o:hrstd="t" o:hr="t" fillcolor="#a0a0a0" stroked="f"/>
        </w:pict>
      </w:r>
    </w:p>
    <w:p w14:paraId="0DAFA095" w14:textId="77777777" w:rsidR="00475CA8" w:rsidRPr="00475CA8" w:rsidRDefault="00475CA8" w:rsidP="00475CA8">
      <w:pPr>
        <w:rPr>
          <w:b/>
          <w:bCs/>
        </w:rPr>
      </w:pPr>
      <w:r w:rsidRPr="00475CA8">
        <w:rPr>
          <w:b/>
          <w:bCs/>
        </w:rPr>
        <w:t>8. Alcohol, Smoking &amp; Substance Use</w:t>
      </w:r>
    </w:p>
    <w:p w14:paraId="25B02F19" w14:textId="77777777" w:rsidR="00475CA8" w:rsidRPr="00475CA8" w:rsidRDefault="00475CA8" w:rsidP="00475CA8">
      <w:r w:rsidRPr="00475CA8">
        <w:t>Host families must:</w:t>
      </w:r>
    </w:p>
    <w:p w14:paraId="730BAA0C" w14:textId="77777777" w:rsidR="00475CA8" w:rsidRPr="00475CA8" w:rsidRDefault="00475CA8" w:rsidP="00475CA8">
      <w:pPr>
        <w:numPr>
          <w:ilvl w:val="0"/>
          <w:numId w:val="43"/>
        </w:numPr>
      </w:pPr>
      <w:r w:rsidRPr="00475CA8">
        <w:t>Ensure students under 18 are not provided with alcohol under any circumstances</w:t>
      </w:r>
    </w:p>
    <w:p w14:paraId="218771A4" w14:textId="77777777" w:rsidR="00475CA8" w:rsidRPr="00475CA8" w:rsidRDefault="00475CA8" w:rsidP="00475CA8">
      <w:pPr>
        <w:numPr>
          <w:ilvl w:val="0"/>
          <w:numId w:val="43"/>
        </w:numPr>
      </w:pPr>
      <w:r w:rsidRPr="00475CA8">
        <w:t>Not permit illegal substances in the home</w:t>
      </w:r>
    </w:p>
    <w:p w14:paraId="641F6DFA" w14:textId="77777777" w:rsidR="00475CA8" w:rsidRPr="00475CA8" w:rsidRDefault="00475CA8" w:rsidP="00475CA8">
      <w:pPr>
        <w:numPr>
          <w:ilvl w:val="0"/>
          <w:numId w:val="43"/>
        </w:numPr>
      </w:pPr>
      <w:r w:rsidRPr="00475CA8">
        <w:t>Ensure smoking or vaping does not expose students to harm</w:t>
      </w:r>
    </w:p>
    <w:p w14:paraId="24CB0203" w14:textId="77777777" w:rsidR="00475CA8" w:rsidRPr="00475CA8" w:rsidRDefault="00475CA8" w:rsidP="00475CA8">
      <w:r w:rsidRPr="00475CA8">
        <w:t>Any concerns regarding student substance use must be reported to ECG immediately.</w:t>
      </w:r>
    </w:p>
    <w:p w14:paraId="1B19000A" w14:textId="77777777" w:rsidR="00475CA8" w:rsidRPr="00475CA8" w:rsidRDefault="00475CA8" w:rsidP="00475CA8">
      <w:r w:rsidRPr="00475CA8">
        <w:pict w14:anchorId="22A599DE">
          <v:rect id="_x0000_i1053" style="width:0;height:1.5pt" o:hralign="center" o:hrstd="t" o:hr="t" fillcolor="#a0a0a0" stroked="f"/>
        </w:pict>
      </w:r>
    </w:p>
    <w:p w14:paraId="29233608" w14:textId="77777777" w:rsidR="00475CA8" w:rsidRPr="00475CA8" w:rsidRDefault="00475CA8" w:rsidP="00475CA8">
      <w:pPr>
        <w:rPr>
          <w:b/>
          <w:bCs/>
        </w:rPr>
      </w:pPr>
      <w:r w:rsidRPr="00475CA8">
        <w:rPr>
          <w:b/>
          <w:bCs/>
        </w:rPr>
        <w:t>9. Financial Conduct</w:t>
      </w:r>
    </w:p>
    <w:p w14:paraId="46DCA5CD" w14:textId="77777777" w:rsidR="00475CA8" w:rsidRPr="00475CA8" w:rsidRDefault="00475CA8" w:rsidP="00475CA8">
      <w:r w:rsidRPr="00475CA8">
        <w:t>Host families must:</w:t>
      </w:r>
    </w:p>
    <w:p w14:paraId="19D17B99" w14:textId="77777777" w:rsidR="00475CA8" w:rsidRPr="00475CA8" w:rsidRDefault="00475CA8" w:rsidP="00475CA8">
      <w:pPr>
        <w:numPr>
          <w:ilvl w:val="0"/>
          <w:numId w:val="44"/>
        </w:numPr>
      </w:pPr>
      <w:r w:rsidRPr="00475CA8">
        <w:t>Not request additional payments directly from students or their families without prior written agreement from ECG</w:t>
      </w:r>
    </w:p>
    <w:p w14:paraId="147F530F" w14:textId="77777777" w:rsidR="00475CA8" w:rsidRPr="00475CA8" w:rsidRDefault="00475CA8" w:rsidP="00475CA8">
      <w:pPr>
        <w:numPr>
          <w:ilvl w:val="0"/>
          <w:numId w:val="44"/>
        </w:numPr>
      </w:pPr>
      <w:r w:rsidRPr="00475CA8">
        <w:lastRenderedPageBreak/>
        <w:t>Not lend money to students without informing ECG</w:t>
      </w:r>
    </w:p>
    <w:p w14:paraId="73A21BF2" w14:textId="77777777" w:rsidR="00475CA8" w:rsidRPr="00475CA8" w:rsidRDefault="00475CA8" w:rsidP="00475CA8">
      <w:pPr>
        <w:numPr>
          <w:ilvl w:val="0"/>
          <w:numId w:val="44"/>
        </w:numPr>
      </w:pPr>
      <w:r w:rsidRPr="00475CA8">
        <w:t>Not enter into private arrangements outside of ECG agreements</w:t>
      </w:r>
    </w:p>
    <w:p w14:paraId="2D170747" w14:textId="77777777" w:rsidR="00475CA8" w:rsidRPr="00475CA8" w:rsidRDefault="00475CA8" w:rsidP="00475CA8">
      <w:r w:rsidRPr="00475CA8">
        <w:t>All financial matters must be handled transparently through ECG.</w:t>
      </w:r>
    </w:p>
    <w:p w14:paraId="677F0C14" w14:textId="77777777" w:rsidR="00475CA8" w:rsidRPr="00475CA8" w:rsidRDefault="00475CA8" w:rsidP="00475CA8">
      <w:r w:rsidRPr="00475CA8">
        <w:pict w14:anchorId="460CAA32">
          <v:rect id="_x0000_i1054" style="width:0;height:1.5pt" o:hralign="center" o:hrstd="t" o:hr="t" fillcolor="#a0a0a0" stroked="f"/>
        </w:pict>
      </w:r>
    </w:p>
    <w:p w14:paraId="0FFF3A94" w14:textId="77777777" w:rsidR="00475CA8" w:rsidRPr="00475CA8" w:rsidRDefault="00475CA8" w:rsidP="00475CA8">
      <w:pPr>
        <w:rPr>
          <w:b/>
          <w:bCs/>
        </w:rPr>
      </w:pPr>
      <w:r w:rsidRPr="00475CA8">
        <w:rPr>
          <w:b/>
          <w:bCs/>
        </w:rPr>
        <w:t>10. Social Media &amp; Online Conduct</w:t>
      </w:r>
    </w:p>
    <w:p w14:paraId="4D76F50A" w14:textId="77777777" w:rsidR="00475CA8" w:rsidRPr="00475CA8" w:rsidRDefault="00475CA8" w:rsidP="00475CA8">
      <w:r w:rsidRPr="00475CA8">
        <w:t>Host families must:</w:t>
      </w:r>
    </w:p>
    <w:p w14:paraId="67A36017" w14:textId="77777777" w:rsidR="00475CA8" w:rsidRPr="00475CA8" w:rsidRDefault="00475CA8" w:rsidP="00475CA8">
      <w:pPr>
        <w:numPr>
          <w:ilvl w:val="0"/>
          <w:numId w:val="45"/>
        </w:numPr>
      </w:pPr>
      <w:r w:rsidRPr="00475CA8">
        <w:t>Maintain appropriate digital boundaries</w:t>
      </w:r>
    </w:p>
    <w:p w14:paraId="01AA3BEF" w14:textId="77777777" w:rsidR="00475CA8" w:rsidRPr="00475CA8" w:rsidRDefault="00475CA8" w:rsidP="00475CA8">
      <w:pPr>
        <w:numPr>
          <w:ilvl w:val="0"/>
          <w:numId w:val="45"/>
        </w:numPr>
      </w:pPr>
      <w:r w:rsidRPr="00475CA8">
        <w:t>Avoid inappropriate messaging or communication</w:t>
      </w:r>
    </w:p>
    <w:p w14:paraId="7AC9F0AD" w14:textId="77777777" w:rsidR="00475CA8" w:rsidRPr="00475CA8" w:rsidRDefault="00475CA8" w:rsidP="00475CA8">
      <w:pPr>
        <w:numPr>
          <w:ilvl w:val="0"/>
          <w:numId w:val="45"/>
        </w:numPr>
      </w:pPr>
      <w:r w:rsidRPr="00475CA8">
        <w:t>Ensure that images of students are not shared publicly without consent</w:t>
      </w:r>
    </w:p>
    <w:p w14:paraId="3023072C" w14:textId="77777777" w:rsidR="00475CA8" w:rsidRPr="00475CA8" w:rsidRDefault="00475CA8" w:rsidP="00475CA8">
      <w:pPr>
        <w:numPr>
          <w:ilvl w:val="0"/>
          <w:numId w:val="45"/>
        </w:numPr>
      </w:pPr>
      <w:r w:rsidRPr="00475CA8">
        <w:t>Model responsible online behaviour</w:t>
      </w:r>
    </w:p>
    <w:p w14:paraId="4AD6FEC5" w14:textId="77777777" w:rsidR="00475CA8" w:rsidRPr="00475CA8" w:rsidRDefault="00475CA8" w:rsidP="00475CA8">
      <w:r w:rsidRPr="00475CA8">
        <w:pict w14:anchorId="6EEA241E">
          <v:rect id="_x0000_i1055" style="width:0;height:1.5pt" o:hralign="center" o:hrstd="t" o:hr="t" fillcolor="#a0a0a0" stroked="f"/>
        </w:pict>
      </w:r>
    </w:p>
    <w:p w14:paraId="34F8B8F6" w14:textId="77777777" w:rsidR="00475CA8" w:rsidRPr="00475CA8" w:rsidRDefault="00475CA8" w:rsidP="00475CA8">
      <w:pPr>
        <w:rPr>
          <w:b/>
          <w:bCs/>
        </w:rPr>
      </w:pPr>
      <w:r w:rsidRPr="00475CA8">
        <w:rPr>
          <w:b/>
          <w:bCs/>
        </w:rPr>
        <w:t>11. Compliance</w:t>
      </w:r>
    </w:p>
    <w:p w14:paraId="44DC96B3" w14:textId="77777777" w:rsidR="00475CA8" w:rsidRPr="00475CA8" w:rsidRDefault="00475CA8" w:rsidP="00475CA8">
      <w:r w:rsidRPr="00475CA8">
        <w:t>Host families agree to:</w:t>
      </w:r>
    </w:p>
    <w:p w14:paraId="5D8E28FE" w14:textId="77777777" w:rsidR="00475CA8" w:rsidRPr="00475CA8" w:rsidRDefault="00475CA8" w:rsidP="00475CA8">
      <w:pPr>
        <w:numPr>
          <w:ilvl w:val="0"/>
          <w:numId w:val="46"/>
        </w:numPr>
      </w:pPr>
      <w:r w:rsidRPr="00475CA8">
        <w:t>Participate in required checks (including Enhanced DBS)</w:t>
      </w:r>
    </w:p>
    <w:p w14:paraId="31C77B8E" w14:textId="77777777" w:rsidR="00475CA8" w:rsidRPr="00475CA8" w:rsidRDefault="00475CA8" w:rsidP="00475CA8">
      <w:pPr>
        <w:numPr>
          <w:ilvl w:val="0"/>
          <w:numId w:val="46"/>
        </w:numPr>
      </w:pPr>
      <w:r w:rsidRPr="00475CA8">
        <w:t>Inform ECG of any changes to household members (including new adults aged 18+)</w:t>
      </w:r>
    </w:p>
    <w:p w14:paraId="4CDBC3E9" w14:textId="77777777" w:rsidR="00475CA8" w:rsidRPr="00475CA8" w:rsidRDefault="00475CA8" w:rsidP="00475CA8">
      <w:pPr>
        <w:numPr>
          <w:ilvl w:val="0"/>
          <w:numId w:val="46"/>
        </w:numPr>
      </w:pPr>
      <w:r w:rsidRPr="00475CA8">
        <w:t>Participate in periodic reviews or home visits</w:t>
      </w:r>
    </w:p>
    <w:p w14:paraId="25F7ACDE" w14:textId="77777777" w:rsidR="00475CA8" w:rsidRPr="00475CA8" w:rsidRDefault="00475CA8" w:rsidP="00475CA8">
      <w:pPr>
        <w:numPr>
          <w:ilvl w:val="0"/>
          <w:numId w:val="46"/>
        </w:numPr>
      </w:pPr>
      <w:r w:rsidRPr="00475CA8">
        <w:t>Comply with ECG policies and UK safeguarding guidance</w:t>
      </w:r>
    </w:p>
    <w:p w14:paraId="29AF97B8" w14:textId="77777777" w:rsidR="00475CA8" w:rsidRPr="00475CA8" w:rsidRDefault="00475CA8" w:rsidP="00475CA8">
      <w:r w:rsidRPr="00475CA8">
        <w:t>ECG reserves the right to suspend or terminate a host family arrangement if standards are not met.</w:t>
      </w:r>
    </w:p>
    <w:p w14:paraId="505C23DE" w14:textId="77777777" w:rsidR="00475CA8" w:rsidRPr="00475CA8" w:rsidRDefault="00475CA8" w:rsidP="00475CA8">
      <w:r w:rsidRPr="00475CA8">
        <w:pict w14:anchorId="27787894">
          <v:rect id="_x0000_i1056" style="width:0;height:1.5pt" o:hralign="center" o:hrstd="t" o:hr="t" fillcolor="#a0a0a0" stroked="f"/>
        </w:pict>
      </w:r>
    </w:p>
    <w:p w14:paraId="79D8D410" w14:textId="77777777" w:rsidR="00475CA8" w:rsidRPr="00475CA8" w:rsidRDefault="00475CA8" w:rsidP="00475CA8">
      <w:pPr>
        <w:rPr>
          <w:b/>
          <w:bCs/>
        </w:rPr>
      </w:pPr>
      <w:r w:rsidRPr="00475CA8">
        <w:rPr>
          <w:b/>
          <w:bCs/>
        </w:rPr>
        <w:t>Declaration</w:t>
      </w:r>
    </w:p>
    <w:p w14:paraId="0E4C508B" w14:textId="77777777" w:rsidR="00475CA8" w:rsidRPr="00475CA8" w:rsidRDefault="00475CA8" w:rsidP="00475CA8">
      <w:r w:rsidRPr="00475CA8">
        <w:t>By hosting with East Coast Guardian, families agree to uphold this Code of Conduct and to work in partnership with ECG to safeguard and support every student in their care.</w:t>
      </w:r>
    </w:p>
    <w:p w14:paraId="6F9144E9" w14:textId="77777777" w:rsidR="000A0E2E" w:rsidRDefault="000A0E2E"/>
    <w:sectPr w:rsidR="000A0E2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5390A" w14:textId="77777777" w:rsidR="00906379" w:rsidRDefault="00906379" w:rsidP="00FA7A7F">
      <w:pPr>
        <w:spacing w:after="0" w:line="240" w:lineRule="auto"/>
      </w:pPr>
      <w:r>
        <w:separator/>
      </w:r>
    </w:p>
  </w:endnote>
  <w:endnote w:type="continuationSeparator" w:id="0">
    <w:p w14:paraId="6D3B237E" w14:textId="77777777" w:rsidR="00906379" w:rsidRDefault="00906379" w:rsidP="00FA7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59431" w14:textId="06E169F2" w:rsidR="00A942C3" w:rsidRDefault="00A942C3" w:rsidP="00A942C3">
    <w:pPr>
      <w:pStyle w:val="Footer"/>
      <w:jc w:val="center"/>
    </w:pPr>
    <w:r>
      <w:ptab w:relativeTo="margin" w:alignment="center" w:leader="none"/>
    </w:r>
    <w:r>
      <w:rPr>
        <w:noProof/>
      </w:rPr>
      <w:drawing>
        <wp:inline distT="0" distB="0" distL="0" distR="0" wp14:anchorId="10AA1952" wp14:editId="3B5F3A49">
          <wp:extent cx="5731510" cy="746125"/>
          <wp:effectExtent l="0" t="0" r="2540" b="0"/>
          <wp:docPr id="417141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14175" name="Picture 41714175"/>
                  <pic:cNvPicPr/>
                </pic:nvPicPr>
                <pic:blipFill>
                  <a:blip r:embed="rId1">
                    <a:extLst>
                      <a:ext uri="{28A0092B-C50C-407E-A947-70E740481C1C}">
                        <a14:useLocalDpi xmlns:a14="http://schemas.microsoft.com/office/drawing/2010/main" val="0"/>
                      </a:ext>
                    </a:extLst>
                  </a:blip>
                  <a:stretch>
                    <a:fillRect/>
                  </a:stretch>
                </pic:blipFill>
                <pic:spPr>
                  <a:xfrm>
                    <a:off x="0" y="0"/>
                    <a:ext cx="5731510" cy="746125"/>
                  </a:xfrm>
                  <a:prstGeom prst="rect">
                    <a:avLst/>
                  </a:prstGeom>
                </pic:spPr>
              </pic:pic>
            </a:graphicData>
          </a:graphic>
        </wp:inline>
      </w:drawing>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FC8C5" w14:textId="77777777" w:rsidR="00906379" w:rsidRDefault="00906379" w:rsidP="00FA7A7F">
      <w:pPr>
        <w:spacing w:after="0" w:line="240" w:lineRule="auto"/>
      </w:pPr>
      <w:r>
        <w:separator/>
      </w:r>
    </w:p>
  </w:footnote>
  <w:footnote w:type="continuationSeparator" w:id="0">
    <w:p w14:paraId="053C3A12" w14:textId="77777777" w:rsidR="00906379" w:rsidRDefault="00906379" w:rsidP="00FA7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00607" w14:textId="2BA236E2" w:rsidR="00FA7A7F" w:rsidRDefault="00FA7A7F">
    <w:pPr>
      <w:pStyle w:val="Header"/>
    </w:pPr>
    <w:r w:rsidRPr="00FA7A7F">
      <w:rPr>
        <w:noProof/>
      </w:rPr>
      <w:drawing>
        <wp:inline distT="0" distB="0" distL="0" distR="0" wp14:anchorId="665D3BE0" wp14:editId="7F386F3A">
          <wp:extent cx="965606" cy="965606"/>
          <wp:effectExtent l="0" t="0" r="6350" b="6350"/>
          <wp:docPr id="2" name="Picture 1">
            <a:extLst xmlns:a="http://schemas.openxmlformats.org/drawingml/2006/main">
              <a:ext uri="{FF2B5EF4-FFF2-40B4-BE49-F238E27FC236}">
                <a16:creationId xmlns:a16="http://schemas.microsoft.com/office/drawing/2014/main" id="{D064E67F-32C0-4494-4102-0591456142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D064E67F-32C0-4494-4102-0591456142CC}"/>
                      </a:ext>
                    </a:extLst>
                  </pic:cNvPr>
                  <pic:cNvPicPr>
                    <a:picLocks noChangeAspect="1"/>
                  </pic:cNvPicPr>
                </pic:nvPicPr>
                <pic:blipFill>
                  <a:blip r:embed="rId1"/>
                  <a:stretch>
                    <a:fillRect/>
                  </a:stretch>
                </pic:blipFill>
                <pic:spPr>
                  <a:xfrm>
                    <a:off x="0" y="0"/>
                    <a:ext cx="969184" cy="969184"/>
                  </a:xfrm>
                  <a:prstGeom prst="rect">
                    <a:avLst/>
                  </a:prstGeom>
                </pic:spPr>
              </pic:pic>
            </a:graphicData>
          </a:graphic>
        </wp:inline>
      </w:drawing>
    </w:r>
    <w:r>
      <w:ptab w:relativeTo="margin" w:alignment="center" w:leader="none"/>
    </w:r>
    <w:r w:rsidR="00475CA8">
      <w:t>Host Family Code of Conduct Handbook</w:t>
    </w:r>
    <w:r>
      <w:ptab w:relativeTo="margin" w:alignment="right" w:leader="none"/>
    </w:r>
    <w:r>
      <w:t>Version 2 - 2026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9A2"/>
    <w:multiLevelType w:val="multilevel"/>
    <w:tmpl w:val="76144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91F4C"/>
    <w:multiLevelType w:val="multilevel"/>
    <w:tmpl w:val="AAFC0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530A0"/>
    <w:multiLevelType w:val="multilevel"/>
    <w:tmpl w:val="3FA28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B40B5"/>
    <w:multiLevelType w:val="multilevel"/>
    <w:tmpl w:val="4082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F826A6"/>
    <w:multiLevelType w:val="multilevel"/>
    <w:tmpl w:val="B6C2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5064E4"/>
    <w:multiLevelType w:val="multilevel"/>
    <w:tmpl w:val="7050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6E49CE"/>
    <w:multiLevelType w:val="multilevel"/>
    <w:tmpl w:val="7618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E23728"/>
    <w:multiLevelType w:val="multilevel"/>
    <w:tmpl w:val="8E283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4A01F7"/>
    <w:multiLevelType w:val="multilevel"/>
    <w:tmpl w:val="0D245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B272A6"/>
    <w:multiLevelType w:val="multilevel"/>
    <w:tmpl w:val="5A36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BD7796"/>
    <w:multiLevelType w:val="multilevel"/>
    <w:tmpl w:val="15FCE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A924BE"/>
    <w:multiLevelType w:val="multilevel"/>
    <w:tmpl w:val="9BA8E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9E0A19"/>
    <w:multiLevelType w:val="multilevel"/>
    <w:tmpl w:val="4410A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7B7CA7"/>
    <w:multiLevelType w:val="multilevel"/>
    <w:tmpl w:val="B8A88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677F4A"/>
    <w:multiLevelType w:val="multilevel"/>
    <w:tmpl w:val="3710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2F51B4"/>
    <w:multiLevelType w:val="multilevel"/>
    <w:tmpl w:val="39BE8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7848AE"/>
    <w:multiLevelType w:val="multilevel"/>
    <w:tmpl w:val="1B8A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B0169A"/>
    <w:multiLevelType w:val="multilevel"/>
    <w:tmpl w:val="6950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38547F"/>
    <w:multiLevelType w:val="multilevel"/>
    <w:tmpl w:val="CCBCF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D006DD"/>
    <w:multiLevelType w:val="multilevel"/>
    <w:tmpl w:val="E99CB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015594"/>
    <w:multiLevelType w:val="multilevel"/>
    <w:tmpl w:val="C262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EB78E6"/>
    <w:multiLevelType w:val="multilevel"/>
    <w:tmpl w:val="9E327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2C4363"/>
    <w:multiLevelType w:val="multilevel"/>
    <w:tmpl w:val="E9B8F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3A4E8D"/>
    <w:multiLevelType w:val="multilevel"/>
    <w:tmpl w:val="7CA40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0201F8"/>
    <w:multiLevelType w:val="multilevel"/>
    <w:tmpl w:val="4A70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0C5320"/>
    <w:multiLevelType w:val="multilevel"/>
    <w:tmpl w:val="869E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3D216B"/>
    <w:multiLevelType w:val="multilevel"/>
    <w:tmpl w:val="6632E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0A5A1A"/>
    <w:multiLevelType w:val="multilevel"/>
    <w:tmpl w:val="9B12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B1735F"/>
    <w:multiLevelType w:val="multilevel"/>
    <w:tmpl w:val="B4AA74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127B83"/>
    <w:multiLevelType w:val="multilevel"/>
    <w:tmpl w:val="5C8A8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5268D6"/>
    <w:multiLevelType w:val="multilevel"/>
    <w:tmpl w:val="5C56D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B5263A"/>
    <w:multiLevelType w:val="multilevel"/>
    <w:tmpl w:val="5680E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F77978"/>
    <w:multiLevelType w:val="multilevel"/>
    <w:tmpl w:val="7B18E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36577A"/>
    <w:multiLevelType w:val="multilevel"/>
    <w:tmpl w:val="726AA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6917A5"/>
    <w:multiLevelType w:val="multilevel"/>
    <w:tmpl w:val="9F3C4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241B29"/>
    <w:multiLevelType w:val="multilevel"/>
    <w:tmpl w:val="63041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3C04C2"/>
    <w:multiLevelType w:val="multilevel"/>
    <w:tmpl w:val="88103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38F3ADF"/>
    <w:multiLevelType w:val="multilevel"/>
    <w:tmpl w:val="9CB2C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782B88"/>
    <w:multiLevelType w:val="multilevel"/>
    <w:tmpl w:val="72106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B21974"/>
    <w:multiLevelType w:val="multilevel"/>
    <w:tmpl w:val="5DF4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6D5CE8"/>
    <w:multiLevelType w:val="multilevel"/>
    <w:tmpl w:val="0A8C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5E1A4A"/>
    <w:multiLevelType w:val="multilevel"/>
    <w:tmpl w:val="6964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8908CC"/>
    <w:multiLevelType w:val="multilevel"/>
    <w:tmpl w:val="302E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4F0469"/>
    <w:multiLevelType w:val="multilevel"/>
    <w:tmpl w:val="CED8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2B31CB"/>
    <w:multiLevelType w:val="multilevel"/>
    <w:tmpl w:val="0880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7B6AC1"/>
    <w:multiLevelType w:val="multilevel"/>
    <w:tmpl w:val="9B46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3C4688"/>
    <w:multiLevelType w:val="multilevel"/>
    <w:tmpl w:val="3DC2C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AE4E8E"/>
    <w:multiLevelType w:val="multilevel"/>
    <w:tmpl w:val="CB8A1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76646F"/>
    <w:multiLevelType w:val="multilevel"/>
    <w:tmpl w:val="96023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15299A"/>
    <w:multiLevelType w:val="multilevel"/>
    <w:tmpl w:val="7118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4451273">
    <w:abstractNumId w:val="10"/>
  </w:num>
  <w:num w:numId="2" w16cid:durableId="900095640">
    <w:abstractNumId w:val="46"/>
  </w:num>
  <w:num w:numId="3" w16cid:durableId="94597850">
    <w:abstractNumId w:val="14"/>
  </w:num>
  <w:num w:numId="4" w16cid:durableId="2094668810">
    <w:abstractNumId w:val="37"/>
  </w:num>
  <w:num w:numId="5" w16cid:durableId="2012753496">
    <w:abstractNumId w:val="41"/>
  </w:num>
  <w:num w:numId="6" w16cid:durableId="42606640">
    <w:abstractNumId w:val="16"/>
  </w:num>
  <w:num w:numId="7" w16cid:durableId="1821267097">
    <w:abstractNumId w:val="4"/>
  </w:num>
  <w:num w:numId="8" w16cid:durableId="2023318643">
    <w:abstractNumId w:val="23"/>
  </w:num>
  <w:num w:numId="9" w16cid:durableId="739986541">
    <w:abstractNumId w:val="32"/>
  </w:num>
  <w:num w:numId="10" w16cid:durableId="1057050457">
    <w:abstractNumId w:val="12"/>
  </w:num>
  <w:num w:numId="11" w16cid:durableId="75443400">
    <w:abstractNumId w:val="31"/>
  </w:num>
  <w:num w:numId="12" w16cid:durableId="1611205567">
    <w:abstractNumId w:val="22"/>
  </w:num>
  <w:num w:numId="13" w16cid:durableId="699479038">
    <w:abstractNumId w:val="25"/>
  </w:num>
  <w:num w:numId="14" w16cid:durableId="1032194987">
    <w:abstractNumId w:val="36"/>
  </w:num>
  <w:num w:numId="15" w16cid:durableId="220601465">
    <w:abstractNumId w:val="30"/>
  </w:num>
  <w:num w:numId="16" w16cid:durableId="1562865683">
    <w:abstractNumId w:val="45"/>
  </w:num>
  <w:num w:numId="17" w16cid:durableId="1776440849">
    <w:abstractNumId w:val="26"/>
  </w:num>
  <w:num w:numId="18" w16cid:durableId="1011564332">
    <w:abstractNumId w:val="17"/>
  </w:num>
  <w:num w:numId="19" w16cid:durableId="78987415">
    <w:abstractNumId w:val="15"/>
  </w:num>
  <w:num w:numId="20" w16cid:durableId="1140148993">
    <w:abstractNumId w:val="13"/>
  </w:num>
  <w:num w:numId="21" w16cid:durableId="367728170">
    <w:abstractNumId w:val="9"/>
  </w:num>
  <w:num w:numId="22" w16cid:durableId="1916436037">
    <w:abstractNumId w:val="2"/>
  </w:num>
  <w:num w:numId="23" w16cid:durableId="988634914">
    <w:abstractNumId w:val="0"/>
  </w:num>
  <w:num w:numId="24" w16cid:durableId="278532284">
    <w:abstractNumId w:val="40"/>
  </w:num>
  <w:num w:numId="25" w16cid:durableId="920261562">
    <w:abstractNumId w:val="18"/>
  </w:num>
  <w:num w:numId="26" w16cid:durableId="533201025">
    <w:abstractNumId w:val="27"/>
  </w:num>
  <w:num w:numId="27" w16cid:durableId="889272426">
    <w:abstractNumId w:val="3"/>
  </w:num>
  <w:num w:numId="28" w16cid:durableId="1810781007">
    <w:abstractNumId w:val="44"/>
  </w:num>
  <w:num w:numId="29" w16cid:durableId="271790061">
    <w:abstractNumId w:val="21"/>
  </w:num>
  <w:num w:numId="30" w16cid:durableId="734474842">
    <w:abstractNumId w:val="34"/>
  </w:num>
  <w:num w:numId="31" w16cid:durableId="1614287296">
    <w:abstractNumId w:val="39"/>
  </w:num>
  <w:num w:numId="32" w16cid:durableId="543257129">
    <w:abstractNumId w:val="6"/>
  </w:num>
  <w:num w:numId="33" w16cid:durableId="1593276963">
    <w:abstractNumId w:val="33"/>
  </w:num>
  <w:num w:numId="34" w16cid:durableId="1747528176">
    <w:abstractNumId w:val="38"/>
  </w:num>
  <w:num w:numId="35" w16cid:durableId="1458256236">
    <w:abstractNumId w:val="5"/>
  </w:num>
  <w:num w:numId="36" w16cid:durableId="2026203709">
    <w:abstractNumId w:val="20"/>
  </w:num>
  <w:num w:numId="37" w16cid:durableId="533814855">
    <w:abstractNumId w:val="47"/>
  </w:num>
  <w:num w:numId="38" w16cid:durableId="1367608860">
    <w:abstractNumId w:val="11"/>
  </w:num>
  <w:num w:numId="39" w16cid:durableId="43914998">
    <w:abstractNumId w:val="42"/>
  </w:num>
  <w:num w:numId="40" w16cid:durableId="703289683">
    <w:abstractNumId w:val="1"/>
  </w:num>
  <w:num w:numId="41" w16cid:durableId="868298888">
    <w:abstractNumId w:val="7"/>
  </w:num>
  <w:num w:numId="42" w16cid:durableId="1077745388">
    <w:abstractNumId w:val="48"/>
  </w:num>
  <w:num w:numId="43" w16cid:durableId="1048798086">
    <w:abstractNumId w:val="49"/>
  </w:num>
  <w:num w:numId="44" w16cid:durableId="1989241343">
    <w:abstractNumId w:val="24"/>
  </w:num>
  <w:num w:numId="45" w16cid:durableId="581333101">
    <w:abstractNumId w:val="8"/>
  </w:num>
  <w:num w:numId="46" w16cid:durableId="59713672">
    <w:abstractNumId w:val="35"/>
  </w:num>
  <w:num w:numId="47" w16cid:durableId="11806920">
    <w:abstractNumId w:val="29"/>
  </w:num>
  <w:num w:numId="48" w16cid:durableId="1824809885">
    <w:abstractNumId w:val="19"/>
  </w:num>
  <w:num w:numId="49" w16cid:durableId="9962178">
    <w:abstractNumId w:val="28"/>
  </w:num>
  <w:num w:numId="50" w16cid:durableId="7717059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A7F"/>
    <w:rsid w:val="000339AD"/>
    <w:rsid w:val="00041BE7"/>
    <w:rsid w:val="000A0E2E"/>
    <w:rsid w:val="00291456"/>
    <w:rsid w:val="00475CA8"/>
    <w:rsid w:val="004D713E"/>
    <w:rsid w:val="00540987"/>
    <w:rsid w:val="005F06BE"/>
    <w:rsid w:val="006150DD"/>
    <w:rsid w:val="006A104A"/>
    <w:rsid w:val="006F02A7"/>
    <w:rsid w:val="008E3BE7"/>
    <w:rsid w:val="00906379"/>
    <w:rsid w:val="00A942C3"/>
    <w:rsid w:val="00BD1857"/>
    <w:rsid w:val="00C4647A"/>
    <w:rsid w:val="00DE470A"/>
    <w:rsid w:val="00E955CB"/>
    <w:rsid w:val="00F4529F"/>
    <w:rsid w:val="00FA7A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E25A0"/>
  <w15:chartTrackingRefBased/>
  <w15:docId w15:val="{104F9BAF-F2A1-47DA-8D33-70D5AD9EA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7A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7A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7A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7A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7A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7A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7A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7A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7A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A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7A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7A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7A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7A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7A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A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A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A7F"/>
    <w:rPr>
      <w:rFonts w:eastAsiaTheme="majorEastAsia" w:cstheme="majorBidi"/>
      <w:color w:val="272727" w:themeColor="text1" w:themeTint="D8"/>
    </w:rPr>
  </w:style>
  <w:style w:type="paragraph" w:styleId="Title">
    <w:name w:val="Title"/>
    <w:basedOn w:val="Normal"/>
    <w:next w:val="Normal"/>
    <w:link w:val="TitleChar"/>
    <w:uiPriority w:val="10"/>
    <w:qFormat/>
    <w:rsid w:val="00FA7A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7A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A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7A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A7F"/>
    <w:pPr>
      <w:spacing w:before="160"/>
      <w:jc w:val="center"/>
    </w:pPr>
    <w:rPr>
      <w:i/>
      <w:iCs/>
      <w:color w:val="404040" w:themeColor="text1" w:themeTint="BF"/>
    </w:rPr>
  </w:style>
  <w:style w:type="character" w:customStyle="1" w:styleId="QuoteChar">
    <w:name w:val="Quote Char"/>
    <w:basedOn w:val="DefaultParagraphFont"/>
    <w:link w:val="Quote"/>
    <w:uiPriority w:val="29"/>
    <w:rsid w:val="00FA7A7F"/>
    <w:rPr>
      <w:i/>
      <w:iCs/>
      <w:color w:val="404040" w:themeColor="text1" w:themeTint="BF"/>
    </w:rPr>
  </w:style>
  <w:style w:type="paragraph" w:styleId="ListParagraph">
    <w:name w:val="List Paragraph"/>
    <w:basedOn w:val="Normal"/>
    <w:uiPriority w:val="34"/>
    <w:qFormat/>
    <w:rsid w:val="00FA7A7F"/>
    <w:pPr>
      <w:ind w:left="720"/>
      <w:contextualSpacing/>
    </w:pPr>
  </w:style>
  <w:style w:type="character" w:styleId="IntenseEmphasis">
    <w:name w:val="Intense Emphasis"/>
    <w:basedOn w:val="DefaultParagraphFont"/>
    <w:uiPriority w:val="21"/>
    <w:qFormat/>
    <w:rsid w:val="00FA7A7F"/>
    <w:rPr>
      <w:i/>
      <w:iCs/>
      <w:color w:val="0F4761" w:themeColor="accent1" w:themeShade="BF"/>
    </w:rPr>
  </w:style>
  <w:style w:type="paragraph" w:styleId="IntenseQuote">
    <w:name w:val="Intense Quote"/>
    <w:basedOn w:val="Normal"/>
    <w:next w:val="Normal"/>
    <w:link w:val="IntenseQuoteChar"/>
    <w:uiPriority w:val="30"/>
    <w:qFormat/>
    <w:rsid w:val="00FA7A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7A7F"/>
    <w:rPr>
      <w:i/>
      <w:iCs/>
      <w:color w:val="0F4761" w:themeColor="accent1" w:themeShade="BF"/>
    </w:rPr>
  </w:style>
  <w:style w:type="character" w:styleId="IntenseReference">
    <w:name w:val="Intense Reference"/>
    <w:basedOn w:val="DefaultParagraphFont"/>
    <w:uiPriority w:val="32"/>
    <w:qFormat/>
    <w:rsid w:val="00FA7A7F"/>
    <w:rPr>
      <w:b/>
      <w:bCs/>
      <w:smallCaps/>
      <w:color w:val="0F4761" w:themeColor="accent1" w:themeShade="BF"/>
      <w:spacing w:val="5"/>
    </w:rPr>
  </w:style>
  <w:style w:type="paragraph" w:styleId="Header">
    <w:name w:val="header"/>
    <w:basedOn w:val="Normal"/>
    <w:link w:val="HeaderChar"/>
    <w:uiPriority w:val="99"/>
    <w:unhideWhenUsed/>
    <w:rsid w:val="00FA7A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7A7F"/>
  </w:style>
  <w:style w:type="paragraph" w:styleId="Footer">
    <w:name w:val="footer"/>
    <w:basedOn w:val="Normal"/>
    <w:link w:val="FooterChar"/>
    <w:uiPriority w:val="99"/>
    <w:unhideWhenUsed/>
    <w:rsid w:val="00FA7A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7A7F"/>
  </w:style>
  <w:style w:type="character" w:styleId="Hyperlink">
    <w:name w:val="Hyperlink"/>
    <w:basedOn w:val="DefaultParagraphFont"/>
    <w:uiPriority w:val="99"/>
    <w:semiHidden/>
    <w:unhideWhenUsed/>
    <w:rsid w:val="00A942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1246</Words>
  <Characters>7480</Characters>
  <Application>Microsoft Office Word</Application>
  <DocSecurity>0</DocSecurity>
  <Lines>226</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Coles</dc:creator>
  <cp:keywords/>
  <dc:description/>
  <cp:lastModifiedBy>Phil Coles</cp:lastModifiedBy>
  <cp:revision>5</cp:revision>
  <dcterms:created xsi:type="dcterms:W3CDTF">2026-02-21T15:14:00Z</dcterms:created>
  <dcterms:modified xsi:type="dcterms:W3CDTF">2026-02-21T15:20:00Z</dcterms:modified>
</cp:coreProperties>
</file>